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EF43C" w14:textId="45C09273" w:rsidR="0094256C" w:rsidRPr="00231AD1" w:rsidRDefault="00000000">
      <w:pPr>
        <w:widowControl/>
        <w:spacing w:line="360" w:lineRule="auto"/>
        <w:jc w:val="center"/>
        <w:rPr>
          <w:rFonts w:ascii="Times New Roman" w:eastAsia="黑体" w:hAnsi="Times New Roman" w:cs="Times New Roman"/>
          <w:b/>
          <w:bCs/>
          <w:color w:val="000000" w:themeColor="text1"/>
          <w:sz w:val="44"/>
          <w:szCs w:val="44"/>
          <w:lang w:bidi="zh-TW"/>
        </w:rPr>
      </w:pPr>
      <w:r w:rsidRPr="00231AD1">
        <w:rPr>
          <w:rFonts w:ascii="Times New Roman" w:eastAsia="黑体" w:hAnsi="Times New Roman" w:cs="Times New Roman"/>
          <w:b/>
          <w:bCs/>
          <w:color w:val="000000" w:themeColor="text1"/>
          <w:sz w:val="44"/>
          <w:szCs w:val="44"/>
          <w:lang w:bidi="zh-TW"/>
        </w:rPr>
        <w:t xml:space="preserve">Appendix 3 On-Site </w:t>
      </w:r>
      <w:r w:rsidR="00231AD1" w:rsidRPr="00231AD1">
        <w:rPr>
          <w:rFonts w:ascii="Times New Roman" w:eastAsia="黑体" w:hAnsi="Times New Roman" w:cs="Times New Roman" w:hint="eastAsia"/>
          <w:b/>
          <w:bCs/>
          <w:color w:val="000000" w:themeColor="text1"/>
          <w:sz w:val="44"/>
          <w:szCs w:val="44"/>
          <w:lang w:bidi="zh-TW"/>
        </w:rPr>
        <w:t>Emergency</w:t>
      </w:r>
      <w:r w:rsidR="00231AD1" w:rsidRPr="00231AD1">
        <w:rPr>
          <w:rFonts w:ascii="Times New Roman" w:eastAsia="黑体" w:hAnsi="Times New Roman" w:cs="Times New Roman"/>
          <w:b/>
          <w:bCs/>
          <w:color w:val="000000" w:themeColor="text1"/>
          <w:sz w:val="44"/>
          <w:szCs w:val="44"/>
          <w:lang w:bidi="zh-TW"/>
        </w:rPr>
        <w:t xml:space="preserve"> </w:t>
      </w:r>
      <w:r w:rsidR="00231AD1" w:rsidRPr="00231AD1">
        <w:rPr>
          <w:rFonts w:ascii="Times New Roman" w:eastAsia="黑体" w:hAnsi="Times New Roman" w:cs="Times New Roman"/>
          <w:b/>
          <w:bCs/>
          <w:color w:val="000000" w:themeColor="text1"/>
          <w:sz w:val="44"/>
          <w:szCs w:val="44"/>
          <w:lang w:bidi="zh-TW"/>
        </w:rPr>
        <w:t>Response</w:t>
      </w:r>
      <w:r w:rsidR="00231AD1" w:rsidRPr="00231AD1">
        <w:rPr>
          <w:rFonts w:ascii="Times New Roman" w:eastAsia="黑体" w:hAnsi="Times New Roman" w:cs="Times New Roman" w:hint="eastAsia"/>
          <w:b/>
          <w:bCs/>
          <w:color w:val="000000" w:themeColor="text1"/>
          <w:sz w:val="44"/>
          <w:szCs w:val="44"/>
          <w:lang w:bidi="zh-TW"/>
        </w:rPr>
        <w:t xml:space="preserve"> </w:t>
      </w:r>
      <w:r w:rsidRPr="00231AD1">
        <w:rPr>
          <w:rFonts w:ascii="Times New Roman" w:eastAsia="黑体" w:hAnsi="Times New Roman" w:cs="Times New Roman"/>
          <w:b/>
          <w:bCs/>
          <w:color w:val="000000" w:themeColor="text1"/>
          <w:sz w:val="44"/>
          <w:szCs w:val="44"/>
          <w:lang w:bidi="zh-TW"/>
        </w:rPr>
        <w:t>Plan for Boiler Accidents</w:t>
      </w:r>
    </w:p>
    <w:p w14:paraId="7B69610B" w14:textId="77777777" w:rsidR="0094256C" w:rsidRPr="00231AD1" w:rsidRDefault="0094256C">
      <w:pPr>
        <w:widowControl/>
        <w:spacing w:line="360" w:lineRule="auto"/>
        <w:jc w:val="center"/>
        <w:rPr>
          <w:rFonts w:ascii="Times New Roman" w:eastAsia="黑体" w:hAnsi="Times New Roman" w:cs="Times New Roman"/>
          <w:b/>
          <w:bCs/>
          <w:color w:val="000000" w:themeColor="text1"/>
          <w:sz w:val="44"/>
          <w:szCs w:val="44"/>
          <w:lang w:bidi="zh-TW"/>
        </w:rPr>
      </w:pPr>
    </w:p>
    <w:p w14:paraId="61452A0E" w14:textId="5F09A7EA" w:rsidR="0094256C" w:rsidRPr="00231AD1" w:rsidRDefault="00000000">
      <w:pPr>
        <w:widowControl/>
        <w:numPr>
          <w:ilvl w:val="0"/>
          <w:numId w:val="1"/>
        </w:numPr>
        <w:spacing w:line="360" w:lineRule="auto"/>
        <w:ind w:left="0" w:firstLine="0"/>
        <w:rPr>
          <w:rFonts w:ascii="Times New Roman" w:eastAsia="黑体" w:hAnsi="Times New Roman" w:cs="Times New Roman"/>
          <w:b/>
          <w:bCs/>
          <w:color w:val="000000" w:themeColor="text1"/>
          <w:sz w:val="32"/>
          <w:szCs w:val="32"/>
          <w:lang w:bidi="ar"/>
        </w:rPr>
      </w:pPr>
      <w:r w:rsidRPr="00231AD1">
        <w:rPr>
          <w:rFonts w:ascii="Times New Roman" w:eastAsia="仿宋_GB2312" w:hAnsi="Times New Roman" w:cs="Times New Roman"/>
          <w:b/>
          <w:bCs/>
          <w:color w:val="000000" w:themeColor="text1"/>
          <w:sz w:val="32"/>
          <w:szCs w:val="32"/>
          <w:lang w:bidi="ar"/>
        </w:rPr>
        <w:t>Accident Description</w:t>
      </w:r>
    </w:p>
    <w:p w14:paraId="1543387E" w14:textId="77777777" w:rsidR="0094256C" w:rsidRPr="00231AD1" w:rsidRDefault="00000000">
      <w:pPr>
        <w:widowControl/>
        <w:spacing w:line="360" w:lineRule="auto"/>
        <w:ind w:firstLineChars="200" w:firstLine="640"/>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Some laboratories in the research buildings are equipped with natural gas boilers used to supply hot steam to laboratory equipment. Natural gas leakage may cause fire and explosion; boiler malfunctions or incorrect parameter settings may lead to operation at excessive temperature and overpressure, and failure of safety accessories (such as safety valves and pressure gauges) may result in an overpressure explosion; combustion exhaust gases (containing SO</w:t>
      </w:r>
      <w:r w:rsidRPr="00096906">
        <w:rPr>
          <w:rFonts w:ascii="Times New Roman" w:eastAsia="仿宋_GB2312" w:hAnsi="Times New Roman" w:cs="Times New Roman"/>
          <w:color w:val="000000" w:themeColor="text1"/>
          <w:sz w:val="32"/>
          <w:szCs w:val="32"/>
          <w:vertAlign w:val="subscript"/>
        </w:rPr>
        <w:t>2</w:t>
      </w:r>
      <w:r w:rsidRPr="00231AD1">
        <w:rPr>
          <w:rFonts w:ascii="Times New Roman" w:eastAsia="仿宋_GB2312" w:hAnsi="Times New Roman" w:cs="Times New Roman"/>
          <w:color w:val="000000" w:themeColor="text1"/>
          <w:sz w:val="32"/>
          <w:szCs w:val="32"/>
        </w:rPr>
        <w:t>, NO</w:t>
      </w:r>
      <w:r w:rsidRPr="00096906">
        <w:rPr>
          <w:rFonts w:ascii="Times New Roman" w:eastAsia="仿宋_GB2312" w:hAnsi="Times New Roman" w:cs="Times New Roman"/>
          <w:color w:val="000000" w:themeColor="text1"/>
          <w:sz w:val="32"/>
          <w:szCs w:val="32"/>
          <w:vertAlign w:val="subscript"/>
        </w:rPr>
        <w:t>x</w:t>
      </w:r>
      <w:r w:rsidRPr="00231AD1">
        <w:rPr>
          <w:rFonts w:ascii="Times New Roman" w:eastAsia="仿宋_GB2312" w:hAnsi="Times New Roman" w:cs="Times New Roman"/>
          <w:color w:val="000000" w:themeColor="text1"/>
          <w:sz w:val="32"/>
          <w:szCs w:val="32"/>
        </w:rPr>
        <w:t>, and particulates) may cause environmental pollution if not handled properly. Excessively high or low water levels and the formation of scale may all give rise to safety accidents.</w:t>
      </w:r>
    </w:p>
    <w:p w14:paraId="356B537F" w14:textId="77777777" w:rsidR="0094256C" w:rsidRPr="00231AD1" w:rsidRDefault="0094256C">
      <w:pPr>
        <w:widowControl/>
        <w:spacing w:line="360" w:lineRule="auto"/>
        <w:ind w:firstLineChars="200" w:firstLine="640"/>
        <w:rPr>
          <w:rFonts w:ascii="Times New Roman" w:eastAsia="仿宋" w:hAnsi="Times New Roman" w:cs="Times New Roman"/>
          <w:color w:val="000000" w:themeColor="text1"/>
          <w:sz w:val="32"/>
          <w:szCs w:val="32"/>
        </w:rPr>
      </w:pPr>
    </w:p>
    <w:p w14:paraId="0361E63F" w14:textId="665C3A00" w:rsidR="0094256C" w:rsidRPr="00231AD1" w:rsidRDefault="00000000">
      <w:pPr>
        <w:widowControl/>
        <w:numPr>
          <w:ilvl w:val="0"/>
          <w:numId w:val="1"/>
        </w:numPr>
        <w:spacing w:line="360" w:lineRule="auto"/>
        <w:ind w:left="0" w:firstLine="0"/>
        <w:rPr>
          <w:rFonts w:ascii="Times New Roman" w:eastAsia="黑体" w:hAnsi="Times New Roman" w:cs="Times New Roman"/>
          <w:b/>
          <w:bCs/>
          <w:color w:val="000000" w:themeColor="text1"/>
          <w:sz w:val="32"/>
          <w:szCs w:val="32"/>
          <w:lang w:bidi="ar"/>
        </w:rPr>
      </w:pPr>
      <w:bookmarkStart w:id="0" w:name="OLE_LINK25"/>
      <w:r w:rsidRPr="00231AD1">
        <w:rPr>
          <w:rFonts w:ascii="Times New Roman" w:eastAsia="仿宋_GB2312" w:hAnsi="Times New Roman" w:cs="Times New Roman"/>
          <w:b/>
          <w:bCs/>
          <w:color w:val="000000" w:themeColor="text1"/>
          <w:sz w:val="32"/>
          <w:szCs w:val="32"/>
          <w:lang w:bidi="ar"/>
        </w:rPr>
        <w:t>Emergency Response Responsibilities</w:t>
      </w:r>
    </w:p>
    <w:bookmarkEnd w:id="0"/>
    <w:p w14:paraId="5DCAAEC4" w14:textId="77777777" w:rsidR="0094256C" w:rsidRPr="00231AD1" w:rsidRDefault="00000000">
      <w:pPr>
        <w:pStyle w:val="ListParagraph"/>
        <w:widowControl/>
        <w:numPr>
          <w:ilvl w:val="0"/>
          <w:numId w:val="2"/>
        </w:numPr>
        <w:spacing w:line="360" w:lineRule="auto"/>
        <w:rPr>
          <w:rFonts w:ascii="Times New Roman" w:eastAsia="仿宋" w:hAnsi="Times New Roman" w:cs="Times New Roman"/>
          <w:color w:val="000000" w:themeColor="text1"/>
          <w:sz w:val="32"/>
          <w:szCs w:val="32"/>
          <w:lang w:val="zh-TW"/>
        </w:rPr>
      </w:pPr>
      <w:r w:rsidRPr="00231AD1">
        <w:rPr>
          <w:rFonts w:ascii="Times New Roman" w:eastAsia="仿宋_GB2312" w:hAnsi="Times New Roman" w:cs="Times New Roman"/>
          <w:color w:val="000000" w:themeColor="text1"/>
          <w:sz w:val="32"/>
          <w:szCs w:val="32"/>
          <w:lang w:val="zh-TW"/>
        </w:rPr>
        <w:t>On-Site Commander</w:t>
      </w:r>
    </w:p>
    <w:p w14:paraId="439F71AA" w14:textId="5FEACF8D" w:rsidR="0094256C" w:rsidRPr="00231AD1" w:rsidRDefault="00957F40">
      <w:pPr>
        <w:pStyle w:val="ListParagraph"/>
        <w:widowControl/>
        <w:spacing w:line="360" w:lineRule="auto"/>
        <w:ind w:left="440"/>
        <w:rPr>
          <w:rFonts w:ascii="Times New Roman" w:eastAsia="仿宋"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T</w:t>
      </w:r>
      <w:r w:rsidR="00000000" w:rsidRPr="00231AD1">
        <w:rPr>
          <w:rFonts w:ascii="Times New Roman" w:eastAsia="仿宋_GB2312" w:hAnsi="Times New Roman" w:cs="Times New Roman"/>
          <w:color w:val="000000" w:themeColor="text1"/>
          <w:sz w:val="32"/>
          <w:szCs w:val="32"/>
        </w:rPr>
        <w:t xml:space="preserve">asks and responsibilities: </w:t>
      </w:r>
      <w:r>
        <w:rPr>
          <w:rFonts w:ascii="Times New Roman" w:eastAsia="仿宋_GB2312" w:hAnsi="Times New Roman" w:cs="Times New Roman" w:hint="eastAsia"/>
          <w:color w:val="000000" w:themeColor="text1"/>
          <w:sz w:val="32"/>
          <w:szCs w:val="32"/>
        </w:rPr>
        <w:t>R</w:t>
      </w:r>
      <w:r w:rsidR="00000000" w:rsidRPr="00231AD1">
        <w:rPr>
          <w:rFonts w:ascii="Times New Roman" w:eastAsia="仿宋_GB2312" w:hAnsi="Times New Roman" w:cs="Times New Roman"/>
          <w:color w:val="000000" w:themeColor="text1"/>
          <w:sz w:val="32"/>
          <w:szCs w:val="32"/>
        </w:rPr>
        <w:t>esponsible for commanding and making decisions on on-site emergency response, reporting the situation to the higher authorities, and relaying instructions.</w:t>
      </w:r>
    </w:p>
    <w:p w14:paraId="56D86624" w14:textId="77777777" w:rsidR="0094256C" w:rsidRPr="00231AD1" w:rsidRDefault="00000000">
      <w:pPr>
        <w:pStyle w:val="ListParagraph"/>
        <w:widowControl/>
        <w:numPr>
          <w:ilvl w:val="0"/>
          <w:numId w:val="2"/>
        </w:numPr>
        <w:spacing w:line="360" w:lineRule="auto"/>
        <w:rPr>
          <w:rFonts w:ascii="Times New Roman" w:eastAsia="仿宋" w:hAnsi="Times New Roman" w:cs="Times New Roman"/>
          <w:color w:val="000000" w:themeColor="text1"/>
          <w:sz w:val="32"/>
          <w:szCs w:val="32"/>
          <w:lang w:val="zh-TW"/>
        </w:rPr>
      </w:pPr>
      <w:r w:rsidRPr="00231AD1">
        <w:rPr>
          <w:rFonts w:ascii="Times New Roman" w:eastAsia="仿宋_GB2312" w:hAnsi="Times New Roman" w:cs="Times New Roman"/>
          <w:color w:val="000000" w:themeColor="text1"/>
          <w:sz w:val="32"/>
          <w:szCs w:val="32"/>
          <w:lang w:val="zh-TW"/>
        </w:rPr>
        <w:t>Emergency Response Working Group</w:t>
      </w:r>
    </w:p>
    <w:p w14:paraId="218CC588" w14:textId="77777777" w:rsidR="00957F40" w:rsidRPr="002E150F" w:rsidRDefault="00957F40" w:rsidP="00957F40">
      <w:pPr>
        <w:pStyle w:val="ListParagraph"/>
        <w:widowControl/>
        <w:spacing w:line="360" w:lineRule="auto"/>
        <w:ind w:left="440"/>
        <w:rPr>
          <w:rFonts w:ascii="Times New Roman" w:eastAsia="仿宋" w:hAnsi="Times New Roman" w:cs="Times New Roman"/>
          <w:color w:val="000000" w:themeColor="text1"/>
          <w:sz w:val="32"/>
          <w:szCs w:val="32"/>
        </w:rPr>
      </w:pPr>
      <w:r w:rsidRPr="00CE10E0">
        <w:rPr>
          <w:rFonts w:ascii="Times New Roman" w:eastAsia="仿宋_GB2312" w:hAnsi="Times New Roman" w:cs="Times New Roman"/>
          <w:color w:val="000000" w:themeColor="text1"/>
          <w:sz w:val="32"/>
          <w:szCs w:val="32"/>
        </w:rPr>
        <w:lastRenderedPageBreak/>
        <w:t>Promptly carry out tasks such as on-site response, communication and coordination, evacuation and cordoning off the area, emergency rescue, and logistical support, as required by the situation. For details regarding team members and specific responsibilities, please refer to the Special Emergency Response Plan for Laboratory Special Equipment at The Hong Kong University of Science and Technology (Guangzhou).</w:t>
      </w:r>
      <w:r>
        <w:rPr>
          <w:rFonts w:ascii="Times New Roman" w:eastAsia="仿宋_GB2312" w:hAnsi="Times New Roman" w:cs="Times New Roman" w:hint="eastAsia"/>
          <w:color w:val="000000" w:themeColor="text1"/>
          <w:sz w:val="32"/>
          <w:szCs w:val="32"/>
        </w:rPr>
        <w:t xml:space="preserve"> </w:t>
      </w:r>
    </w:p>
    <w:p w14:paraId="348AF5EA" w14:textId="7A26E327" w:rsidR="0094256C" w:rsidRPr="00957F40" w:rsidRDefault="00000000">
      <w:pPr>
        <w:pStyle w:val="ListParagraph"/>
        <w:widowControl/>
        <w:numPr>
          <w:ilvl w:val="0"/>
          <w:numId w:val="2"/>
        </w:numPr>
        <w:spacing w:line="360" w:lineRule="auto"/>
        <w:rPr>
          <w:rFonts w:ascii="Times New Roman" w:eastAsia="仿宋" w:hAnsi="Times New Roman" w:cs="Times New Roman"/>
          <w:color w:val="000000" w:themeColor="text1"/>
          <w:sz w:val="32"/>
          <w:szCs w:val="32"/>
        </w:rPr>
      </w:pPr>
      <w:r w:rsidRPr="00957F40">
        <w:rPr>
          <w:rFonts w:ascii="Times New Roman" w:eastAsia="仿宋_GB2312" w:hAnsi="Times New Roman" w:cs="Times New Roman"/>
          <w:color w:val="000000" w:themeColor="text1"/>
          <w:sz w:val="32"/>
          <w:szCs w:val="32"/>
        </w:rPr>
        <w:t xml:space="preserve">Personnel at the </w:t>
      </w:r>
      <w:r w:rsidR="00957F40">
        <w:rPr>
          <w:rFonts w:ascii="Times New Roman" w:eastAsia="仿宋_GB2312" w:hAnsi="Times New Roman" w:cs="Times New Roman" w:hint="eastAsia"/>
          <w:color w:val="000000" w:themeColor="text1"/>
          <w:sz w:val="32"/>
          <w:szCs w:val="32"/>
        </w:rPr>
        <w:t>Scene</w:t>
      </w:r>
    </w:p>
    <w:p w14:paraId="168B4FAC" w14:textId="77777777" w:rsidR="00957F40" w:rsidRDefault="00957F40" w:rsidP="00957F40">
      <w:pPr>
        <w:pStyle w:val="ListParagraph"/>
        <w:widowControl/>
        <w:spacing w:line="360" w:lineRule="auto"/>
        <w:ind w:left="440"/>
        <w:rPr>
          <w:rFonts w:ascii="Times New Roman" w:eastAsia="仿宋_GB2312" w:hAnsi="Times New Roman" w:cs="Times New Roman"/>
          <w:color w:val="000000" w:themeColor="text1"/>
          <w:sz w:val="32"/>
          <w:szCs w:val="32"/>
        </w:rPr>
      </w:pPr>
      <w:r w:rsidRPr="00CE10E0">
        <w:rPr>
          <w:rFonts w:ascii="Times New Roman" w:eastAsia="仿宋_GB2312" w:hAnsi="Times New Roman" w:cs="Times New Roman"/>
          <w:color w:val="000000" w:themeColor="text1"/>
          <w:sz w:val="32"/>
          <w:szCs w:val="32"/>
        </w:rPr>
        <w:t>Conduct on-site response actions or assist the emergency response team with rescue operations, in accordance with the applicable response level.</w:t>
      </w:r>
    </w:p>
    <w:p w14:paraId="4311E9DE" w14:textId="77777777" w:rsidR="004115FE" w:rsidRPr="004115FE" w:rsidRDefault="00000000" w:rsidP="004115FE">
      <w:pPr>
        <w:widowControl/>
        <w:numPr>
          <w:ilvl w:val="0"/>
          <w:numId w:val="1"/>
        </w:numPr>
        <w:spacing w:line="360" w:lineRule="auto"/>
        <w:ind w:left="0" w:firstLine="0"/>
        <w:rPr>
          <w:rFonts w:ascii="Times New Roman" w:eastAsia="仿宋" w:hAnsi="Times New Roman" w:cs="Times New Roman"/>
          <w:color w:val="000000" w:themeColor="text1"/>
          <w:sz w:val="32"/>
          <w:szCs w:val="32"/>
          <w:lang w:val="zh-TW"/>
        </w:rPr>
      </w:pPr>
      <w:r w:rsidRPr="004115FE">
        <w:rPr>
          <w:rFonts w:ascii="Times New Roman" w:eastAsia="仿宋_GB2312" w:hAnsi="Times New Roman" w:cs="Times New Roman"/>
          <w:b/>
          <w:bCs/>
          <w:color w:val="000000" w:themeColor="text1"/>
          <w:sz w:val="32"/>
          <w:szCs w:val="32"/>
          <w:lang w:bidi="ar"/>
        </w:rPr>
        <w:t>Emergency Response</w:t>
      </w:r>
    </w:p>
    <w:p w14:paraId="4C48A0DC" w14:textId="0123521E" w:rsidR="0094256C" w:rsidRPr="004115FE" w:rsidRDefault="00000000" w:rsidP="004115FE">
      <w:pPr>
        <w:widowControl/>
        <w:spacing w:line="360" w:lineRule="auto"/>
        <w:rPr>
          <w:rFonts w:ascii="Times New Roman" w:eastAsia="仿宋" w:hAnsi="Times New Roman" w:cs="Times New Roman"/>
          <w:color w:val="000000" w:themeColor="text1"/>
          <w:sz w:val="32"/>
          <w:szCs w:val="32"/>
          <w:lang w:val="zh-TW"/>
        </w:rPr>
      </w:pPr>
      <w:r w:rsidRPr="004115FE">
        <w:rPr>
          <w:rFonts w:ascii="Times New Roman" w:eastAsia="仿宋_GB2312" w:hAnsi="Times New Roman" w:cs="Times New Roman"/>
          <w:color w:val="000000" w:themeColor="text1"/>
          <w:sz w:val="32"/>
          <w:szCs w:val="32"/>
          <w:lang w:val="zh-TW"/>
        </w:rPr>
        <w:t>Level 1 Response</w:t>
      </w:r>
    </w:p>
    <w:p w14:paraId="7583F8A9" w14:textId="08B31FE7" w:rsidR="0094256C" w:rsidRPr="00231AD1" w:rsidRDefault="00000000">
      <w:pPr>
        <w:numPr>
          <w:ilvl w:val="0"/>
          <w:numId w:val="3"/>
        </w:numPr>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 xml:space="preserve">Personnel at the </w:t>
      </w:r>
      <w:r w:rsidR="00957F40">
        <w:rPr>
          <w:rFonts w:ascii="Times New Roman" w:eastAsia="仿宋_GB2312" w:hAnsi="Times New Roman" w:cs="Times New Roman" w:hint="eastAsia"/>
          <w:color w:val="000000" w:themeColor="text1"/>
          <w:sz w:val="32"/>
          <w:szCs w:val="32"/>
        </w:rPr>
        <w:t>scene</w:t>
      </w:r>
      <w:r w:rsidRPr="00231AD1">
        <w:rPr>
          <w:rFonts w:ascii="Times New Roman" w:eastAsia="仿宋_GB2312" w:hAnsi="Times New Roman" w:cs="Times New Roman"/>
          <w:color w:val="000000" w:themeColor="text1"/>
          <w:sz w:val="32"/>
          <w:szCs w:val="32"/>
        </w:rPr>
        <w:t xml:space="preserve"> shall warn </w:t>
      </w:r>
      <w:r w:rsidR="00957F40">
        <w:rPr>
          <w:rFonts w:ascii="Times New Roman" w:eastAsia="仿宋_GB2312" w:hAnsi="Times New Roman" w:cs="Times New Roman" w:hint="eastAsia"/>
          <w:color w:val="000000" w:themeColor="text1"/>
          <w:sz w:val="32"/>
          <w:szCs w:val="32"/>
        </w:rPr>
        <w:t>individuals</w:t>
      </w:r>
      <w:r w:rsidRPr="00231AD1">
        <w:rPr>
          <w:rFonts w:ascii="Times New Roman" w:eastAsia="仿宋_GB2312" w:hAnsi="Times New Roman" w:cs="Times New Roman"/>
          <w:color w:val="000000" w:themeColor="text1"/>
          <w:sz w:val="32"/>
          <w:szCs w:val="32"/>
        </w:rPr>
        <w:t xml:space="preserve"> in the </w:t>
      </w:r>
      <w:r w:rsidR="00957F40">
        <w:rPr>
          <w:rFonts w:ascii="Times New Roman" w:eastAsia="仿宋_GB2312" w:hAnsi="Times New Roman" w:cs="Times New Roman" w:hint="eastAsia"/>
          <w:color w:val="000000" w:themeColor="text1"/>
          <w:sz w:val="32"/>
          <w:szCs w:val="32"/>
        </w:rPr>
        <w:t>surrounding area</w:t>
      </w:r>
      <w:r w:rsidRPr="00231AD1">
        <w:rPr>
          <w:rFonts w:ascii="Times New Roman" w:eastAsia="仿宋_GB2312" w:hAnsi="Times New Roman" w:cs="Times New Roman"/>
          <w:color w:val="000000" w:themeColor="text1"/>
          <w:sz w:val="32"/>
          <w:szCs w:val="32"/>
        </w:rPr>
        <w:t xml:space="preserve"> to evacuate immediately.</w:t>
      </w:r>
    </w:p>
    <w:p w14:paraId="43C59354" w14:textId="77777777" w:rsidR="004115FE" w:rsidRPr="00752759" w:rsidRDefault="004115FE" w:rsidP="004115FE">
      <w:pPr>
        <w:numPr>
          <w:ilvl w:val="0"/>
          <w:numId w:val="3"/>
        </w:numPr>
        <w:rPr>
          <w:rFonts w:ascii="Times New Roman" w:eastAsia="仿宋" w:hAnsi="Times New Roman" w:cs="Times New Roman"/>
          <w:color w:val="000000" w:themeColor="text1"/>
          <w:sz w:val="32"/>
          <w:szCs w:val="32"/>
        </w:rPr>
      </w:pPr>
      <w:r w:rsidRPr="00752759">
        <w:rPr>
          <w:rFonts w:ascii="Times New Roman" w:eastAsia="仿宋" w:hAnsi="Times New Roman" w:cs="Times New Roman"/>
          <w:color w:val="000000" w:themeColor="text1"/>
          <w:sz w:val="32"/>
          <w:szCs w:val="32"/>
        </w:rPr>
        <w:t xml:space="preserve">While ensuring their own safety, personnel at the scene should take necessary emergency measures, move to a safe area, and call 8833 0110 to report the incident to the Fire Control Center. Upon receiving the report, the Fire Control Center must immediately call 8833 9099 to notify the Laboratory Health and Safety Department (LHSD); LHSD, in </w:t>
      </w:r>
      <w:r w:rsidRPr="00752759">
        <w:rPr>
          <w:rFonts w:ascii="Times New Roman" w:eastAsia="仿宋" w:hAnsi="Times New Roman" w:cs="Times New Roman"/>
          <w:color w:val="000000" w:themeColor="text1"/>
          <w:sz w:val="32"/>
          <w:szCs w:val="32"/>
        </w:rPr>
        <w:lastRenderedPageBreak/>
        <w:t>turn, shall report the incident to the Head or Deputy Head of the Laboratory Safety Emergency Command Group. The Head or Deputy Head shall decide whether to report the matter to the Campus Emergency Command Center, based on the severity of the situation.</w:t>
      </w:r>
    </w:p>
    <w:p w14:paraId="28F1F0D9" w14:textId="77777777" w:rsidR="004115FE" w:rsidRPr="00752759" w:rsidRDefault="004115FE" w:rsidP="004115FE">
      <w:pPr>
        <w:numPr>
          <w:ilvl w:val="0"/>
          <w:numId w:val="3"/>
        </w:numPr>
        <w:rPr>
          <w:rFonts w:ascii="Times New Roman" w:eastAsia="仿宋" w:hAnsi="Times New Roman" w:cs="Times New Roman"/>
          <w:color w:val="000000" w:themeColor="text1"/>
          <w:sz w:val="32"/>
          <w:szCs w:val="32"/>
        </w:rPr>
      </w:pPr>
      <w:r w:rsidRPr="00752759">
        <w:rPr>
          <w:rFonts w:ascii="Times New Roman" w:eastAsia="仿宋_GB2312" w:hAnsi="Times New Roman" w:cs="Times New Roman"/>
          <w:color w:val="000000" w:themeColor="text1"/>
          <w:sz w:val="32"/>
          <w:szCs w:val="32"/>
        </w:rPr>
        <w:t>The team leader or deputy team leader of the Laboratory Safety Emergency Command Center notifies the emergency response teams to proceed to the scene, establish an on-site command center, and discuss and coordinate the emergency response.</w:t>
      </w:r>
    </w:p>
    <w:p w14:paraId="32FF85C0" w14:textId="77777777" w:rsidR="004115FE" w:rsidRPr="00752759" w:rsidRDefault="004115FE" w:rsidP="004115FE">
      <w:pPr>
        <w:numPr>
          <w:ilvl w:val="0"/>
          <w:numId w:val="3"/>
        </w:numPr>
        <w:rPr>
          <w:rFonts w:ascii="Times New Roman" w:eastAsia="仿宋_GB2312" w:hAnsi="Times New Roman" w:cs="Times New Roman"/>
          <w:color w:val="000000" w:themeColor="text1"/>
          <w:sz w:val="32"/>
          <w:szCs w:val="32"/>
        </w:rPr>
      </w:pPr>
      <w:r w:rsidRPr="00752759">
        <w:rPr>
          <w:rFonts w:ascii="Times New Roman" w:eastAsia="仿宋_GB2312" w:hAnsi="Times New Roman" w:cs="Times New Roman"/>
          <w:color w:val="000000" w:themeColor="text1"/>
          <w:sz w:val="32"/>
          <w:szCs w:val="32"/>
          <w:lang w:val="en"/>
        </w:rPr>
        <w:t>The on-site response team manages the accident scene; the communications liaison team coordinates on-site communication; the evacuation and security team handles the emergency evacuation of personnel from affected areas; the logistics support team carries out emergency repairs on on-site facilities; and the medical aid team provides emergency care to the injured, coordinating with relevant medical institutions to deliver urgent medical treatment while prioritizing the provision of comfort and psychological support to the injured.</w:t>
      </w:r>
    </w:p>
    <w:p w14:paraId="5075CDCD" w14:textId="7B3097A7" w:rsidR="0094256C" w:rsidRPr="00231AD1" w:rsidRDefault="00000000">
      <w:pPr>
        <w:numPr>
          <w:ilvl w:val="0"/>
          <w:numId w:val="3"/>
        </w:numPr>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The on-site response</w:t>
      </w:r>
      <w:r w:rsidR="004115FE">
        <w:rPr>
          <w:rFonts w:ascii="Times New Roman" w:eastAsia="仿宋_GB2312" w:hAnsi="Times New Roman" w:cs="Times New Roman" w:hint="eastAsia"/>
          <w:color w:val="000000" w:themeColor="text1"/>
          <w:sz w:val="32"/>
          <w:szCs w:val="32"/>
        </w:rPr>
        <w:t xml:space="preserve">s </w:t>
      </w:r>
      <w:r w:rsidRPr="00231AD1">
        <w:rPr>
          <w:rFonts w:ascii="Times New Roman" w:eastAsia="仿宋_GB2312" w:hAnsi="Times New Roman" w:cs="Times New Roman"/>
          <w:color w:val="000000" w:themeColor="text1"/>
          <w:sz w:val="32"/>
          <w:szCs w:val="32"/>
        </w:rPr>
        <w:t>for different types of accidents are as follows:</w:t>
      </w:r>
    </w:p>
    <w:p w14:paraId="50A425AD" w14:textId="77777777" w:rsidR="0094256C" w:rsidRPr="00231AD1" w:rsidRDefault="00000000">
      <w:pPr>
        <w:pStyle w:val="ListParagraph"/>
        <w:numPr>
          <w:ilvl w:val="1"/>
          <w:numId w:val="1"/>
        </w:numPr>
        <w:rPr>
          <w:rFonts w:ascii="Times New Roman" w:eastAsia="仿宋" w:hAnsi="Times New Roman" w:cs="Times New Roman"/>
          <w:color w:val="000000" w:themeColor="text1"/>
          <w:sz w:val="32"/>
          <w:szCs w:val="32"/>
          <w:lang w:val="zh-TW"/>
        </w:rPr>
      </w:pPr>
      <w:r w:rsidRPr="00231AD1">
        <w:rPr>
          <w:rFonts w:ascii="Times New Roman" w:eastAsia="仿宋_GB2312" w:hAnsi="Times New Roman" w:cs="Times New Roman"/>
          <w:color w:val="000000" w:themeColor="text1"/>
          <w:sz w:val="32"/>
          <w:szCs w:val="32"/>
          <w:lang w:val="zh-TW"/>
        </w:rPr>
        <w:t>Gas Leakage</w:t>
      </w:r>
    </w:p>
    <w:p w14:paraId="525EB254" w14:textId="09BEA38C" w:rsidR="0094256C" w:rsidRPr="00231AD1" w:rsidRDefault="00000000">
      <w:pPr>
        <w:pStyle w:val="ListParagraph"/>
        <w:numPr>
          <w:ilvl w:val="0"/>
          <w:numId w:val="4"/>
        </w:numPr>
        <w:rPr>
          <w:rFonts w:ascii="Times New Roman" w:eastAsia="仿宋" w:hAnsi="Times New Roman" w:cs="Times New Roman"/>
          <w:color w:val="000000" w:themeColor="text1"/>
          <w:sz w:val="32"/>
          <w:szCs w:val="32"/>
        </w:rPr>
      </w:pPr>
      <w:proofErr w:type="gramStart"/>
      <w:r w:rsidRPr="00231AD1">
        <w:rPr>
          <w:rFonts w:ascii="Times New Roman" w:eastAsia="仿宋_GB2312" w:hAnsi="Times New Roman" w:cs="Times New Roman"/>
          <w:color w:val="000000" w:themeColor="text1"/>
          <w:sz w:val="32"/>
          <w:szCs w:val="32"/>
        </w:rPr>
        <w:lastRenderedPageBreak/>
        <w:t>On-site</w:t>
      </w:r>
      <w:proofErr w:type="gramEnd"/>
      <w:r w:rsidRPr="00231AD1">
        <w:rPr>
          <w:rFonts w:ascii="Times New Roman" w:eastAsia="仿宋_GB2312" w:hAnsi="Times New Roman" w:cs="Times New Roman"/>
          <w:color w:val="000000" w:themeColor="text1"/>
          <w:sz w:val="32"/>
          <w:szCs w:val="32"/>
        </w:rPr>
        <w:t xml:space="preserve"> personnel </w:t>
      </w:r>
      <w:proofErr w:type="gramStart"/>
      <w:r w:rsidRPr="00231AD1">
        <w:rPr>
          <w:rFonts w:ascii="Times New Roman" w:eastAsia="仿宋_GB2312" w:hAnsi="Times New Roman" w:cs="Times New Roman"/>
          <w:color w:val="000000" w:themeColor="text1"/>
          <w:sz w:val="32"/>
          <w:szCs w:val="32"/>
        </w:rPr>
        <w:t>shall</w:t>
      </w:r>
      <w:proofErr w:type="gramEnd"/>
      <w:r w:rsidRPr="00231AD1">
        <w:rPr>
          <w:rFonts w:ascii="Times New Roman" w:eastAsia="仿宋_GB2312" w:hAnsi="Times New Roman" w:cs="Times New Roman"/>
          <w:color w:val="000000" w:themeColor="text1"/>
          <w:sz w:val="32"/>
          <w:szCs w:val="32"/>
        </w:rPr>
        <w:t xml:space="preserve"> immediately cut off the gas source and </w:t>
      </w:r>
      <w:r w:rsidR="00112714">
        <w:rPr>
          <w:rFonts w:ascii="Times New Roman" w:eastAsia="仿宋_GB2312" w:hAnsi="Times New Roman" w:cs="Times New Roman" w:hint="eastAsia"/>
          <w:color w:val="000000" w:themeColor="text1"/>
          <w:sz w:val="32"/>
          <w:szCs w:val="32"/>
        </w:rPr>
        <w:t>turn on</w:t>
      </w:r>
      <w:r w:rsidRPr="00231AD1">
        <w:rPr>
          <w:rFonts w:ascii="Times New Roman" w:eastAsia="仿宋_GB2312" w:hAnsi="Times New Roman" w:cs="Times New Roman"/>
          <w:color w:val="000000" w:themeColor="text1"/>
          <w:sz w:val="32"/>
          <w:szCs w:val="32"/>
        </w:rPr>
        <w:t xml:space="preserve"> the explosion-proof fan for ventilation;</w:t>
      </w:r>
    </w:p>
    <w:p w14:paraId="09B9E145" w14:textId="77777777" w:rsidR="0094256C" w:rsidRPr="00231AD1" w:rsidRDefault="00000000">
      <w:pPr>
        <w:pStyle w:val="ListParagraph"/>
        <w:numPr>
          <w:ilvl w:val="0"/>
          <w:numId w:val="4"/>
        </w:numPr>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bCs/>
          <w:color w:val="000000" w:themeColor="text1"/>
          <w:sz w:val="32"/>
          <w:szCs w:val="32"/>
        </w:rPr>
        <w:t>The evacuation and security team shall use combustible gas detectors to monitor the concentration and demarcate a cordon area.</w:t>
      </w:r>
    </w:p>
    <w:p w14:paraId="23CD686A" w14:textId="77777777" w:rsidR="0094256C" w:rsidRPr="00231AD1" w:rsidRDefault="00000000">
      <w:pPr>
        <w:pStyle w:val="ListParagraph"/>
        <w:numPr>
          <w:ilvl w:val="0"/>
          <w:numId w:val="4"/>
        </w:numPr>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Note: if medium leakage occurs at a flange, any tightening of bolts under pressure is strictly prohibited; the process shall be stopped and maintenance carried out only after complete depressurization.</w:t>
      </w:r>
    </w:p>
    <w:p w14:paraId="78A45A3D" w14:textId="77777777" w:rsidR="0094256C" w:rsidRPr="00231AD1" w:rsidRDefault="00000000">
      <w:pPr>
        <w:pStyle w:val="ListParagraph"/>
        <w:numPr>
          <w:ilvl w:val="1"/>
          <w:numId w:val="1"/>
        </w:numPr>
        <w:rPr>
          <w:rFonts w:ascii="Times New Roman" w:eastAsia="仿宋" w:hAnsi="Times New Roman" w:cs="Times New Roman"/>
          <w:color w:val="000000" w:themeColor="text1"/>
          <w:sz w:val="32"/>
          <w:szCs w:val="32"/>
          <w:lang w:val="zh-TW"/>
        </w:rPr>
      </w:pPr>
      <w:r w:rsidRPr="00231AD1">
        <w:rPr>
          <w:rFonts w:ascii="Times New Roman" w:eastAsia="仿宋_GB2312" w:hAnsi="Times New Roman" w:cs="Times New Roman"/>
          <w:color w:val="000000" w:themeColor="text1"/>
          <w:sz w:val="32"/>
          <w:szCs w:val="32"/>
          <w:lang w:val="zh-TW"/>
        </w:rPr>
        <w:t>Overpressure Explosion</w:t>
      </w:r>
    </w:p>
    <w:p w14:paraId="1A2B78BC" w14:textId="4D9B1A1E" w:rsidR="0094256C" w:rsidRPr="00231AD1" w:rsidRDefault="00000000">
      <w:pPr>
        <w:pStyle w:val="ListParagraph"/>
        <w:ind w:left="1400"/>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 xml:space="preserve">Immediately </w:t>
      </w:r>
      <w:r w:rsidR="00112714">
        <w:rPr>
          <w:rFonts w:ascii="Times New Roman" w:eastAsia="仿宋_GB2312" w:hAnsi="Times New Roman" w:cs="Times New Roman" w:hint="eastAsia"/>
          <w:color w:val="000000" w:themeColor="text1"/>
          <w:sz w:val="32"/>
          <w:szCs w:val="32"/>
        </w:rPr>
        <w:t>STOP</w:t>
      </w:r>
      <w:r w:rsidRPr="00231AD1">
        <w:rPr>
          <w:rFonts w:ascii="Times New Roman" w:eastAsia="仿宋_GB2312" w:hAnsi="Times New Roman" w:cs="Times New Roman"/>
          <w:color w:val="000000" w:themeColor="text1"/>
          <w:sz w:val="32"/>
          <w:szCs w:val="32"/>
        </w:rPr>
        <w:t xml:space="preserve"> the boiler and remotely close the inlet valves; evacuate nearby personnel to prevent injuries from fragments.</w:t>
      </w:r>
    </w:p>
    <w:p w14:paraId="2ADC6A54" w14:textId="77777777" w:rsidR="0094256C" w:rsidRPr="00231AD1" w:rsidRDefault="00000000">
      <w:pPr>
        <w:pStyle w:val="ListParagraph"/>
        <w:numPr>
          <w:ilvl w:val="1"/>
          <w:numId w:val="1"/>
        </w:numPr>
        <w:rPr>
          <w:rFonts w:ascii="Times New Roman" w:eastAsia="仿宋" w:hAnsi="Times New Roman" w:cs="Times New Roman"/>
          <w:color w:val="000000" w:themeColor="text1"/>
          <w:sz w:val="32"/>
          <w:szCs w:val="32"/>
          <w:lang w:val="zh-TW"/>
        </w:rPr>
      </w:pPr>
      <w:r w:rsidRPr="00231AD1">
        <w:rPr>
          <w:rFonts w:ascii="Times New Roman" w:eastAsia="仿宋_GB2312" w:hAnsi="Times New Roman" w:cs="Times New Roman"/>
          <w:color w:val="000000" w:themeColor="text1"/>
          <w:sz w:val="32"/>
          <w:szCs w:val="32"/>
          <w:lang w:val="zh-TW"/>
        </w:rPr>
        <w:t>Exhaust Gas Emissions Exceeding Standards</w:t>
      </w:r>
    </w:p>
    <w:p w14:paraId="10C3900D" w14:textId="77777777" w:rsidR="0094256C" w:rsidRPr="00231AD1" w:rsidRDefault="00000000">
      <w:pPr>
        <w:pStyle w:val="ListParagraph"/>
        <w:ind w:left="1400"/>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Switch to the standby boiler and overhaul the pollution control facilities.</w:t>
      </w:r>
    </w:p>
    <w:p w14:paraId="397A0EB3" w14:textId="5ABBE39D" w:rsidR="0094256C" w:rsidRPr="00231AD1" w:rsidRDefault="00000000">
      <w:pPr>
        <w:ind w:left="440"/>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(4) Emergency Responses for Water Shortage Accidents</w:t>
      </w:r>
    </w:p>
    <w:p w14:paraId="1A92C9EA" w14:textId="5AF97910" w:rsidR="0094256C" w:rsidRPr="00231AD1" w:rsidRDefault="00000000" w:rsidP="00231AD1">
      <w:pPr>
        <w:pStyle w:val="ListParagraph"/>
        <w:numPr>
          <w:ilvl w:val="0"/>
          <w:numId w:val="5"/>
        </w:numPr>
        <w:rPr>
          <w:rFonts w:ascii="Times New Roman" w:eastAsia="仿宋_GB2312"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 xml:space="preserve">First, confirm whether the boiler has severe or slight water shortage. When no water level can be seen in </w:t>
      </w:r>
      <w:proofErr w:type="gramStart"/>
      <w:r w:rsidRPr="00231AD1">
        <w:rPr>
          <w:rFonts w:ascii="Times New Roman" w:eastAsia="仿宋_GB2312" w:hAnsi="Times New Roman" w:cs="Times New Roman"/>
          <w:color w:val="000000" w:themeColor="text1"/>
          <w:sz w:val="32"/>
          <w:szCs w:val="32"/>
        </w:rPr>
        <w:t>all of</w:t>
      </w:r>
      <w:proofErr w:type="gramEnd"/>
      <w:r w:rsidRPr="00231AD1">
        <w:rPr>
          <w:rFonts w:ascii="Times New Roman" w:eastAsia="仿宋_GB2312" w:hAnsi="Times New Roman" w:cs="Times New Roman"/>
          <w:color w:val="000000" w:themeColor="text1"/>
          <w:sz w:val="32"/>
          <w:szCs w:val="32"/>
        </w:rPr>
        <w:t xml:space="preserve"> the boiler direct-reading water level </w:t>
      </w:r>
      <w:r w:rsidRPr="00231AD1">
        <w:rPr>
          <w:rFonts w:ascii="Times New Roman" w:eastAsia="仿宋_GB2312" w:hAnsi="Times New Roman" w:cs="Times New Roman"/>
          <w:color w:val="000000" w:themeColor="text1"/>
          <w:sz w:val="32"/>
          <w:szCs w:val="32"/>
        </w:rPr>
        <w:lastRenderedPageBreak/>
        <w:t xml:space="preserve">gauges, the boiler must be stopped </w:t>
      </w:r>
      <w:r w:rsidR="00BF1140" w:rsidRPr="00231AD1">
        <w:rPr>
          <w:rFonts w:ascii="Times New Roman" w:eastAsia="仿宋_GB2312" w:hAnsi="Times New Roman" w:cs="Times New Roman"/>
          <w:color w:val="000000" w:themeColor="text1"/>
          <w:sz w:val="32"/>
          <w:szCs w:val="32"/>
        </w:rPr>
        <w:t>immediately,</w:t>
      </w:r>
      <w:r w:rsidRPr="00231AD1">
        <w:rPr>
          <w:rFonts w:ascii="Times New Roman" w:eastAsia="仿宋_GB2312" w:hAnsi="Times New Roman" w:cs="Times New Roman"/>
          <w:color w:val="000000" w:themeColor="text1"/>
          <w:sz w:val="32"/>
          <w:szCs w:val="32"/>
        </w:rPr>
        <w:t xml:space="preserve"> and </w:t>
      </w:r>
      <w:r w:rsidR="00112714" w:rsidRPr="00231AD1">
        <w:rPr>
          <w:rFonts w:ascii="Times New Roman" w:eastAsia="仿宋_GB2312" w:hAnsi="Times New Roman" w:cs="Times New Roman"/>
          <w:color w:val="000000" w:themeColor="text1"/>
          <w:sz w:val="32"/>
          <w:szCs w:val="32"/>
        </w:rPr>
        <w:t>the fuel supply</w:t>
      </w:r>
      <w:r w:rsidR="00112714">
        <w:rPr>
          <w:rFonts w:ascii="Times New Roman" w:eastAsia="仿宋_GB2312" w:hAnsi="Times New Roman" w:cs="Times New Roman" w:hint="eastAsia"/>
          <w:color w:val="000000" w:themeColor="text1"/>
          <w:sz w:val="32"/>
          <w:szCs w:val="32"/>
        </w:rPr>
        <w:t xml:space="preserve"> must be shut off. F</w:t>
      </w:r>
      <w:r w:rsidRPr="00231AD1">
        <w:rPr>
          <w:rFonts w:ascii="Times New Roman" w:eastAsia="仿宋_GB2312" w:hAnsi="Times New Roman" w:cs="Times New Roman"/>
          <w:color w:val="000000" w:themeColor="text1"/>
          <w:sz w:val="32"/>
          <w:szCs w:val="32"/>
        </w:rPr>
        <w:t>eeding water into the boiler is strictly prohibited.</w:t>
      </w:r>
    </w:p>
    <w:p w14:paraId="0C58C42B" w14:textId="027FB7B7" w:rsidR="0094256C" w:rsidRPr="00231AD1" w:rsidRDefault="00000000" w:rsidP="00231AD1">
      <w:pPr>
        <w:pStyle w:val="ListParagraph"/>
        <w:numPr>
          <w:ilvl w:val="0"/>
          <w:numId w:val="5"/>
        </w:numPr>
        <w:rPr>
          <w:rFonts w:ascii="Times New Roman" w:eastAsia="仿宋_GB2312"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 xml:space="preserve">For boilers on which the </w:t>
      </w:r>
      <w:r w:rsidR="00112714">
        <w:rPr>
          <w:rFonts w:ascii="Times New Roman" w:eastAsia="仿宋_GB2312" w:hAnsi="Times New Roman" w:cs="Times New Roman" w:hint="eastAsia"/>
          <w:color w:val="000000" w:themeColor="text1"/>
          <w:sz w:val="32"/>
          <w:szCs w:val="32"/>
        </w:rPr>
        <w:t>"</w:t>
      </w:r>
      <w:r w:rsidRPr="00231AD1">
        <w:rPr>
          <w:rFonts w:ascii="Times New Roman" w:eastAsia="仿宋_GB2312" w:hAnsi="Times New Roman" w:cs="Times New Roman"/>
          <w:color w:val="000000" w:themeColor="text1"/>
          <w:sz w:val="32"/>
          <w:szCs w:val="32"/>
        </w:rPr>
        <w:t>water-calling</w:t>
      </w:r>
      <w:r w:rsidR="00112714">
        <w:rPr>
          <w:rFonts w:ascii="Times New Roman" w:eastAsia="仿宋_GB2312" w:hAnsi="Times New Roman" w:cs="Times New Roman" w:hint="eastAsia"/>
          <w:color w:val="000000" w:themeColor="text1"/>
          <w:sz w:val="32"/>
          <w:szCs w:val="32"/>
        </w:rPr>
        <w:t>"</w:t>
      </w:r>
      <w:r w:rsidRPr="00231AD1">
        <w:rPr>
          <w:rFonts w:ascii="Times New Roman" w:eastAsia="仿宋_GB2312" w:hAnsi="Times New Roman" w:cs="Times New Roman"/>
          <w:color w:val="000000" w:themeColor="text1"/>
          <w:sz w:val="32"/>
          <w:szCs w:val="32"/>
        </w:rPr>
        <w:t xml:space="preserve"> operation can be performed, immediately carry out the </w:t>
      </w:r>
      <w:r w:rsidR="00112714">
        <w:rPr>
          <w:rFonts w:ascii="Times New Roman" w:eastAsia="仿宋_GB2312" w:hAnsi="Times New Roman" w:cs="Times New Roman" w:hint="eastAsia"/>
          <w:color w:val="000000" w:themeColor="text1"/>
          <w:sz w:val="32"/>
          <w:szCs w:val="32"/>
        </w:rPr>
        <w:t>"</w:t>
      </w:r>
      <w:r w:rsidRPr="00231AD1">
        <w:rPr>
          <w:rFonts w:ascii="Times New Roman" w:eastAsia="仿宋_GB2312" w:hAnsi="Times New Roman" w:cs="Times New Roman"/>
          <w:color w:val="000000" w:themeColor="text1"/>
          <w:sz w:val="32"/>
          <w:szCs w:val="32"/>
        </w:rPr>
        <w:t>water-calling</w:t>
      </w:r>
      <w:r w:rsidR="00112714">
        <w:rPr>
          <w:rFonts w:ascii="Times New Roman" w:eastAsia="仿宋_GB2312" w:hAnsi="Times New Roman" w:cs="Times New Roman" w:hint="eastAsia"/>
          <w:color w:val="000000" w:themeColor="text1"/>
          <w:sz w:val="32"/>
          <w:szCs w:val="32"/>
        </w:rPr>
        <w:t>"</w:t>
      </w:r>
      <w:r w:rsidRPr="00231AD1">
        <w:rPr>
          <w:rFonts w:ascii="Times New Roman" w:eastAsia="仿宋_GB2312" w:hAnsi="Times New Roman" w:cs="Times New Roman"/>
          <w:color w:val="000000" w:themeColor="text1"/>
          <w:sz w:val="32"/>
          <w:szCs w:val="32"/>
        </w:rPr>
        <w:t xml:space="preserve"> operation.</w:t>
      </w:r>
      <w:r w:rsidR="00112714">
        <w:rPr>
          <w:rFonts w:ascii="Times New Roman" w:eastAsia="仿宋_GB2312" w:hAnsi="Times New Roman" w:cs="Times New Roman" w:hint="eastAsia"/>
          <w:color w:val="000000" w:themeColor="text1"/>
          <w:sz w:val="32"/>
          <w:szCs w:val="32"/>
        </w:rPr>
        <w:t xml:space="preserve"> </w:t>
      </w:r>
      <w:r w:rsidRPr="00231AD1">
        <w:rPr>
          <w:rFonts w:ascii="Times New Roman" w:eastAsia="仿宋_GB2312" w:hAnsi="Times New Roman" w:cs="Times New Roman"/>
          <w:color w:val="000000" w:themeColor="text1"/>
          <w:sz w:val="32"/>
          <w:szCs w:val="32"/>
        </w:rPr>
        <w:t>If</w:t>
      </w:r>
      <w:r w:rsidR="00112714">
        <w:rPr>
          <w:rFonts w:ascii="Times New Roman" w:eastAsia="仿宋_GB2312" w:hAnsi="Times New Roman" w:cs="Times New Roman" w:hint="eastAsia"/>
          <w:color w:val="000000" w:themeColor="text1"/>
          <w:sz w:val="32"/>
          <w:szCs w:val="32"/>
        </w:rPr>
        <w:t xml:space="preserve"> </w:t>
      </w:r>
      <w:r w:rsidRPr="00231AD1">
        <w:rPr>
          <w:rFonts w:ascii="Times New Roman" w:eastAsia="仿宋_GB2312" w:hAnsi="Times New Roman" w:cs="Times New Roman"/>
          <w:color w:val="000000" w:themeColor="text1"/>
          <w:sz w:val="32"/>
          <w:szCs w:val="32"/>
        </w:rPr>
        <w:t>a</w:t>
      </w:r>
      <w:r w:rsidR="00112714">
        <w:rPr>
          <w:rFonts w:ascii="Times New Roman" w:eastAsia="仿宋_GB2312" w:hAnsi="Times New Roman" w:cs="Times New Roman" w:hint="eastAsia"/>
          <w:color w:val="000000" w:themeColor="text1"/>
          <w:sz w:val="32"/>
          <w:szCs w:val="32"/>
        </w:rPr>
        <w:t xml:space="preserve"> </w:t>
      </w:r>
      <w:r w:rsidRPr="00231AD1">
        <w:rPr>
          <w:rFonts w:ascii="Times New Roman" w:eastAsia="仿宋_GB2312" w:hAnsi="Times New Roman" w:cs="Times New Roman"/>
          <w:color w:val="000000" w:themeColor="text1"/>
          <w:sz w:val="32"/>
          <w:szCs w:val="32"/>
        </w:rPr>
        <w:t>water</w:t>
      </w:r>
      <w:r w:rsidR="00112714">
        <w:rPr>
          <w:rFonts w:ascii="Times New Roman" w:eastAsia="仿宋_GB2312" w:hAnsi="Times New Roman" w:cs="Times New Roman" w:hint="eastAsia"/>
          <w:color w:val="000000" w:themeColor="text1"/>
          <w:sz w:val="32"/>
          <w:szCs w:val="32"/>
        </w:rPr>
        <w:t xml:space="preserve"> l</w:t>
      </w:r>
      <w:r w:rsidRPr="00231AD1">
        <w:rPr>
          <w:rFonts w:ascii="Times New Roman" w:eastAsia="仿宋_GB2312" w:hAnsi="Times New Roman" w:cs="Times New Roman"/>
          <w:color w:val="000000" w:themeColor="text1"/>
          <w:sz w:val="32"/>
          <w:szCs w:val="32"/>
        </w:rPr>
        <w:t xml:space="preserve">evel appears in the water level gauge after the </w:t>
      </w:r>
      <w:r w:rsidR="00112714">
        <w:rPr>
          <w:rFonts w:ascii="Times New Roman" w:eastAsia="仿宋_GB2312" w:hAnsi="Times New Roman" w:cs="Times New Roman" w:hint="eastAsia"/>
          <w:color w:val="000000" w:themeColor="text1"/>
          <w:sz w:val="32"/>
          <w:szCs w:val="32"/>
        </w:rPr>
        <w:t>"</w:t>
      </w:r>
      <w:r w:rsidRPr="00231AD1">
        <w:rPr>
          <w:rFonts w:ascii="Times New Roman" w:eastAsia="仿宋_GB2312" w:hAnsi="Times New Roman" w:cs="Times New Roman"/>
          <w:color w:val="000000" w:themeColor="text1"/>
          <w:sz w:val="32"/>
          <w:szCs w:val="32"/>
        </w:rPr>
        <w:t>water-calling</w:t>
      </w:r>
      <w:r w:rsidR="00112714">
        <w:rPr>
          <w:rFonts w:ascii="Times New Roman" w:eastAsia="仿宋_GB2312" w:hAnsi="Times New Roman" w:cs="Times New Roman" w:hint="eastAsia"/>
          <w:color w:val="000000" w:themeColor="text1"/>
          <w:sz w:val="32"/>
          <w:szCs w:val="32"/>
        </w:rPr>
        <w:t xml:space="preserve">" </w:t>
      </w:r>
      <w:r w:rsidRPr="00231AD1">
        <w:rPr>
          <w:rFonts w:ascii="Times New Roman" w:eastAsia="仿宋_GB2312" w:hAnsi="Times New Roman" w:cs="Times New Roman"/>
          <w:color w:val="000000" w:themeColor="text1"/>
          <w:sz w:val="32"/>
          <w:szCs w:val="32"/>
        </w:rPr>
        <w:t xml:space="preserve">operation, the boiler combustion equipment may be started slowly so that it can continue to be put into service; if no water level appears in the water level gauge after the </w:t>
      </w:r>
      <w:r w:rsidR="00112714">
        <w:rPr>
          <w:rFonts w:ascii="Times New Roman" w:eastAsia="仿宋_GB2312" w:hAnsi="Times New Roman" w:cs="Times New Roman" w:hint="eastAsia"/>
          <w:color w:val="000000" w:themeColor="text1"/>
          <w:sz w:val="32"/>
          <w:szCs w:val="32"/>
        </w:rPr>
        <w:t>"</w:t>
      </w:r>
      <w:r w:rsidRPr="00231AD1">
        <w:rPr>
          <w:rFonts w:ascii="Times New Roman" w:eastAsia="仿宋_GB2312" w:hAnsi="Times New Roman" w:cs="Times New Roman"/>
          <w:color w:val="000000" w:themeColor="text1"/>
          <w:sz w:val="32"/>
          <w:szCs w:val="32"/>
        </w:rPr>
        <w:t>water-calling</w:t>
      </w:r>
      <w:r w:rsidR="00112714">
        <w:rPr>
          <w:rFonts w:ascii="Times New Roman" w:eastAsia="仿宋_GB2312" w:hAnsi="Times New Roman" w:cs="Times New Roman" w:hint="eastAsia"/>
          <w:color w:val="000000" w:themeColor="text1"/>
          <w:sz w:val="32"/>
          <w:szCs w:val="32"/>
        </w:rPr>
        <w:t>"</w:t>
      </w:r>
      <w:r w:rsidRPr="00231AD1">
        <w:rPr>
          <w:rFonts w:ascii="Times New Roman" w:eastAsia="仿宋_GB2312" w:hAnsi="Times New Roman" w:cs="Times New Roman"/>
          <w:color w:val="000000" w:themeColor="text1"/>
          <w:sz w:val="32"/>
          <w:szCs w:val="32"/>
        </w:rPr>
        <w:t xml:space="preserve"> operation, adding water to the boiler is strictly prohibited and the boiler must be emergency-stopped. Boilers on which the</w:t>
      </w:r>
      <w:r w:rsidR="00112714">
        <w:rPr>
          <w:rFonts w:ascii="Times New Roman" w:eastAsia="仿宋_GB2312" w:hAnsi="Times New Roman" w:cs="Times New Roman" w:hint="eastAsia"/>
          <w:color w:val="000000" w:themeColor="text1"/>
          <w:sz w:val="32"/>
          <w:szCs w:val="32"/>
        </w:rPr>
        <w:t xml:space="preserve"> "</w:t>
      </w:r>
      <w:r w:rsidRPr="00231AD1">
        <w:rPr>
          <w:rFonts w:ascii="Times New Roman" w:eastAsia="仿宋_GB2312" w:hAnsi="Times New Roman" w:cs="Times New Roman"/>
          <w:color w:val="000000" w:themeColor="text1"/>
          <w:sz w:val="32"/>
          <w:szCs w:val="32"/>
        </w:rPr>
        <w:t>water-calling</w:t>
      </w:r>
      <w:r w:rsidR="00112714">
        <w:rPr>
          <w:rFonts w:ascii="Times New Roman" w:eastAsia="仿宋_GB2312" w:hAnsi="Times New Roman" w:cs="Times New Roman" w:hint="eastAsia"/>
          <w:color w:val="000000" w:themeColor="text1"/>
          <w:sz w:val="32"/>
          <w:szCs w:val="32"/>
        </w:rPr>
        <w:t xml:space="preserve">" </w:t>
      </w:r>
      <w:r w:rsidRPr="00231AD1">
        <w:rPr>
          <w:rFonts w:ascii="Times New Roman" w:eastAsia="仿宋_GB2312" w:hAnsi="Times New Roman" w:cs="Times New Roman"/>
          <w:color w:val="000000" w:themeColor="text1"/>
          <w:sz w:val="32"/>
          <w:szCs w:val="32"/>
        </w:rPr>
        <w:t>operation is not permitted shall be emergency-stopped.</w:t>
      </w:r>
    </w:p>
    <w:p w14:paraId="446A54E7" w14:textId="77777777" w:rsidR="0094256C" w:rsidRPr="00231AD1" w:rsidRDefault="00000000">
      <w:pPr>
        <w:ind w:left="440"/>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(5) Emergency Response Measures for Overfilling Accidents</w:t>
      </w:r>
    </w:p>
    <w:p w14:paraId="3E47ECFF" w14:textId="6A107CF6" w:rsidR="0094256C" w:rsidRPr="00231AD1" w:rsidRDefault="00000000" w:rsidP="00231AD1">
      <w:pPr>
        <w:pStyle w:val="ListParagraph"/>
        <w:numPr>
          <w:ilvl w:val="0"/>
          <w:numId w:val="6"/>
        </w:numPr>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 xml:space="preserve">When the boiler steam pressure is normal and the water level is higher than the maximum safe water level line but lower than the upper </w:t>
      </w:r>
      <w:r w:rsidR="00112714">
        <w:rPr>
          <w:rFonts w:ascii="Times New Roman" w:eastAsia="仿宋_GB2312" w:hAnsi="Times New Roman" w:cs="Times New Roman" w:hint="eastAsia"/>
          <w:color w:val="000000" w:themeColor="text1"/>
          <w:sz w:val="32"/>
          <w:szCs w:val="32"/>
        </w:rPr>
        <w:t>limit</w:t>
      </w:r>
      <w:r w:rsidRPr="00231AD1">
        <w:rPr>
          <w:rFonts w:ascii="Times New Roman" w:eastAsia="仿宋_GB2312" w:hAnsi="Times New Roman" w:cs="Times New Roman"/>
          <w:color w:val="000000" w:themeColor="text1"/>
          <w:sz w:val="32"/>
          <w:szCs w:val="32"/>
        </w:rPr>
        <w:t xml:space="preserve">, the water level gauge shall be flushed to verify whether the water level is a false water level, and measures shall </w:t>
      </w:r>
      <w:r w:rsidRPr="00231AD1">
        <w:rPr>
          <w:rFonts w:ascii="Times New Roman" w:eastAsia="仿宋_GB2312" w:hAnsi="Times New Roman" w:cs="Times New Roman"/>
          <w:color w:val="000000" w:themeColor="text1"/>
          <w:sz w:val="32"/>
          <w:szCs w:val="32"/>
        </w:rPr>
        <w:lastRenderedPageBreak/>
        <w:t>be taken to reduce the water feed so that the water level returns to normal.</w:t>
      </w:r>
    </w:p>
    <w:p w14:paraId="685BCCA0" w14:textId="5942D1B9" w:rsidR="0094256C" w:rsidRPr="00231AD1" w:rsidRDefault="00000000" w:rsidP="00231AD1">
      <w:pPr>
        <w:pStyle w:val="ListParagraph"/>
        <w:numPr>
          <w:ilvl w:val="0"/>
          <w:numId w:val="6"/>
        </w:numPr>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If the water level continues to rise, the blowdown valve and the emergency drain valve shall be opened to discharge water.</w:t>
      </w:r>
    </w:p>
    <w:p w14:paraId="24C5F5BC" w14:textId="6C956B02" w:rsidR="0094256C" w:rsidRPr="00231AD1" w:rsidRDefault="00000000">
      <w:pPr>
        <w:ind w:left="440"/>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(6) Emergency Response</w:t>
      </w:r>
      <w:r w:rsidR="00112714">
        <w:rPr>
          <w:rFonts w:ascii="Times New Roman" w:eastAsia="仿宋_GB2312" w:hAnsi="Times New Roman" w:cs="Times New Roman" w:hint="eastAsia"/>
          <w:color w:val="000000" w:themeColor="text1"/>
          <w:sz w:val="32"/>
          <w:szCs w:val="32"/>
        </w:rPr>
        <w:t xml:space="preserve">s </w:t>
      </w:r>
      <w:r w:rsidRPr="00231AD1">
        <w:rPr>
          <w:rFonts w:ascii="Times New Roman" w:eastAsia="仿宋_GB2312" w:hAnsi="Times New Roman" w:cs="Times New Roman"/>
          <w:color w:val="000000" w:themeColor="text1"/>
          <w:sz w:val="32"/>
          <w:szCs w:val="32"/>
        </w:rPr>
        <w:t>for Priming</w:t>
      </w:r>
      <w:r w:rsidR="00112714">
        <w:rPr>
          <w:rFonts w:ascii="Times New Roman" w:eastAsia="仿宋_GB2312" w:hAnsi="Times New Roman" w:cs="Times New Roman" w:hint="eastAsia"/>
          <w:color w:val="000000" w:themeColor="text1"/>
          <w:sz w:val="32"/>
          <w:szCs w:val="32"/>
        </w:rPr>
        <w:t xml:space="preserve"> and Foaming</w:t>
      </w:r>
      <w:r w:rsidRPr="00231AD1">
        <w:rPr>
          <w:rFonts w:ascii="Times New Roman" w:eastAsia="仿宋_GB2312" w:hAnsi="Times New Roman" w:cs="Times New Roman"/>
          <w:color w:val="000000" w:themeColor="text1"/>
          <w:sz w:val="32"/>
          <w:szCs w:val="32"/>
        </w:rPr>
        <w:t xml:space="preserve"> </w:t>
      </w:r>
    </w:p>
    <w:p w14:paraId="5970FE71" w14:textId="6B668EE4" w:rsidR="0094256C" w:rsidRPr="00231AD1" w:rsidRDefault="00000000" w:rsidP="00231AD1">
      <w:pPr>
        <w:pStyle w:val="ListParagraph"/>
        <w:numPr>
          <w:ilvl w:val="0"/>
          <w:numId w:val="7"/>
        </w:numPr>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Reduce the combustion, throttle down the main steam valve, and lower the load.</w:t>
      </w:r>
    </w:p>
    <w:p w14:paraId="5EDE2A63" w14:textId="360A4B0E" w:rsidR="0094256C" w:rsidRPr="00231AD1" w:rsidRDefault="00000000" w:rsidP="00231AD1">
      <w:pPr>
        <w:pStyle w:val="ListParagraph"/>
        <w:numPr>
          <w:ilvl w:val="0"/>
          <w:numId w:val="7"/>
        </w:numPr>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Fully open the surface blowdown valve of the boiler drum, appropriately open the periodic blowdown valve, and at the same time increase the water feed to maintain a normal water level. If water hammer occurs in the steam piping, the steam traps (valves) on the steam piping and the steam header (steam manifold) shall be opened to discharge the water.</w:t>
      </w:r>
    </w:p>
    <w:p w14:paraId="0C0D030A" w14:textId="3799587B" w:rsidR="0094256C" w:rsidRPr="00231AD1" w:rsidRDefault="00000000" w:rsidP="00231AD1">
      <w:pPr>
        <w:pStyle w:val="ListParagraph"/>
        <w:numPr>
          <w:ilvl w:val="0"/>
          <w:numId w:val="7"/>
        </w:numPr>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After the fault i</w:t>
      </w:r>
      <w:r w:rsidR="00112714">
        <w:rPr>
          <w:rFonts w:ascii="Times New Roman" w:eastAsia="仿宋_GB2312" w:hAnsi="Times New Roman" w:cs="Times New Roman" w:hint="eastAsia"/>
          <w:color w:val="000000" w:themeColor="text1"/>
          <w:sz w:val="32"/>
          <w:szCs w:val="32"/>
        </w:rPr>
        <w:t>s resolved</w:t>
      </w:r>
      <w:r w:rsidRPr="00231AD1">
        <w:rPr>
          <w:rFonts w:ascii="Times New Roman" w:eastAsia="仿宋_GB2312" w:hAnsi="Times New Roman" w:cs="Times New Roman"/>
          <w:color w:val="000000" w:themeColor="text1"/>
          <w:sz w:val="32"/>
          <w:szCs w:val="32"/>
        </w:rPr>
        <w:t>, flush the water level gauge and resume normal operation. If the</w:t>
      </w:r>
      <w:r w:rsidR="00112714">
        <w:rPr>
          <w:rFonts w:ascii="Times New Roman" w:eastAsia="仿宋_GB2312" w:hAnsi="Times New Roman" w:cs="Times New Roman" w:hint="eastAsia"/>
          <w:color w:val="000000" w:themeColor="text1"/>
          <w:sz w:val="32"/>
          <w:szCs w:val="32"/>
        </w:rPr>
        <w:t xml:space="preserve"> issue </w:t>
      </w:r>
      <w:r w:rsidR="00BF1140">
        <w:rPr>
          <w:rFonts w:ascii="Times New Roman" w:eastAsia="仿宋_GB2312" w:hAnsi="Times New Roman" w:cs="Times New Roman"/>
          <w:color w:val="000000" w:themeColor="text1"/>
          <w:sz w:val="32"/>
          <w:szCs w:val="32"/>
        </w:rPr>
        <w:t>persists</w:t>
      </w:r>
      <w:r w:rsidR="00112714">
        <w:rPr>
          <w:rFonts w:ascii="Times New Roman" w:eastAsia="仿宋_GB2312" w:hAnsi="Times New Roman" w:cs="Times New Roman" w:hint="eastAsia"/>
          <w:color w:val="000000" w:themeColor="text1"/>
          <w:sz w:val="32"/>
          <w:szCs w:val="32"/>
        </w:rPr>
        <w:t xml:space="preserve"> despite these measures, shut down the boiler immediately.</w:t>
      </w:r>
    </w:p>
    <w:p w14:paraId="6A3A5FC3" w14:textId="6403E8C3" w:rsidR="0094256C" w:rsidRPr="00231AD1" w:rsidRDefault="00000000">
      <w:pPr>
        <w:ind w:left="440"/>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(7) Emergency Responses for Furnace Tube Rupture Accidents</w:t>
      </w:r>
    </w:p>
    <w:p w14:paraId="5C78A078" w14:textId="5E298F01" w:rsidR="0094256C" w:rsidRPr="00231AD1" w:rsidRDefault="00000000" w:rsidP="00231AD1">
      <w:pPr>
        <w:pStyle w:val="ListParagraph"/>
        <w:numPr>
          <w:ilvl w:val="0"/>
          <w:numId w:val="8"/>
        </w:numPr>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lastRenderedPageBreak/>
        <w:t xml:space="preserve">When the furnace tube has a minor rupture and the normal water level can be maintained and the accident does not escalate further, the boiler may continue to operate at a reduced load; after the standby boiler has been started up, the boiler shall be </w:t>
      </w:r>
      <w:r w:rsidR="009E17CF">
        <w:rPr>
          <w:rFonts w:ascii="Times New Roman" w:eastAsia="仿宋_GB2312" w:hAnsi="Times New Roman" w:cs="Times New Roman" w:hint="eastAsia"/>
          <w:color w:val="000000" w:themeColor="text1"/>
          <w:sz w:val="32"/>
          <w:szCs w:val="32"/>
        </w:rPr>
        <w:t>shut down</w:t>
      </w:r>
      <w:r w:rsidRPr="00231AD1">
        <w:rPr>
          <w:rFonts w:ascii="Times New Roman" w:eastAsia="仿宋_GB2312" w:hAnsi="Times New Roman" w:cs="Times New Roman"/>
          <w:color w:val="000000" w:themeColor="text1"/>
          <w:sz w:val="32"/>
          <w:szCs w:val="32"/>
        </w:rPr>
        <w:t xml:space="preserve"> immediately for maintenance.</w:t>
      </w:r>
    </w:p>
    <w:p w14:paraId="1AB0F343" w14:textId="04842444" w:rsidR="0094256C" w:rsidRPr="00231AD1" w:rsidRDefault="00000000" w:rsidP="00231AD1">
      <w:pPr>
        <w:pStyle w:val="ListParagraph"/>
        <w:numPr>
          <w:ilvl w:val="0"/>
          <w:numId w:val="8"/>
        </w:numPr>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When the furnace tube has a severe rupture and the normal water level and steam pressure cannot be maintained, emergency boiler shutdown measures shall be taken. At this time, the induced draft fan must not be stopped; continue feeding water and make every effort to maintain the water level to prevent other tubes from being burnt out.</w:t>
      </w:r>
    </w:p>
    <w:p w14:paraId="117118C0" w14:textId="7B5FEFE7" w:rsidR="0094256C" w:rsidRPr="00231AD1" w:rsidRDefault="00000000">
      <w:pPr>
        <w:ind w:left="440"/>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(8) Emergency Responses for Boiler Overpressure Accidents</w:t>
      </w:r>
    </w:p>
    <w:p w14:paraId="3ACF3533" w14:textId="1DB8E284" w:rsidR="0094256C" w:rsidRPr="00231AD1" w:rsidRDefault="00000000" w:rsidP="00231AD1">
      <w:pPr>
        <w:pStyle w:val="ListParagraph"/>
        <w:numPr>
          <w:ilvl w:val="0"/>
          <w:numId w:val="9"/>
        </w:numPr>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 xml:space="preserve">Weaken the combustion by reducing the gas intake; if the safety valve malfunctions and </w:t>
      </w:r>
      <w:proofErr w:type="gramStart"/>
      <w:r w:rsidRPr="00231AD1">
        <w:rPr>
          <w:rFonts w:ascii="Times New Roman" w:eastAsia="仿宋_GB2312" w:hAnsi="Times New Roman" w:cs="Times New Roman"/>
          <w:color w:val="000000" w:themeColor="text1"/>
          <w:sz w:val="32"/>
          <w:szCs w:val="32"/>
        </w:rPr>
        <w:t>emergency</w:t>
      </w:r>
      <w:proofErr w:type="gramEnd"/>
      <w:r w:rsidRPr="00231AD1">
        <w:rPr>
          <w:rFonts w:ascii="Times New Roman" w:eastAsia="仿宋_GB2312" w:hAnsi="Times New Roman" w:cs="Times New Roman"/>
          <w:color w:val="000000" w:themeColor="text1"/>
          <w:sz w:val="32"/>
          <w:szCs w:val="32"/>
        </w:rPr>
        <w:t xml:space="preserve"> steam release cannot be carried </w:t>
      </w:r>
      <w:proofErr w:type="gramStart"/>
      <w:r w:rsidRPr="00231AD1">
        <w:rPr>
          <w:rFonts w:ascii="Times New Roman" w:eastAsia="仿宋_GB2312" w:hAnsi="Times New Roman" w:cs="Times New Roman"/>
          <w:color w:val="000000" w:themeColor="text1"/>
          <w:sz w:val="32"/>
          <w:szCs w:val="32"/>
        </w:rPr>
        <w:t>out,</w:t>
      </w:r>
      <w:proofErr w:type="gramEnd"/>
      <w:r w:rsidRPr="00231AD1">
        <w:rPr>
          <w:rFonts w:ascii="Times New Roman" w:eastAsia="仿宋_GB2312" w:hAnsi="Times New Roman" w:cs="Times New Roman"/>
          <w:color w:val="000000" w:themeColor="text1"/>
          <w:sz w:val="32"/>
          <w:szCs w:val="32"/>
        </w:rPr>
        <w:t xml:space="preserve"> steam may be released manually.</w:t>
      </w:r>
    </w:p>
    <w:p w14:paraId="3A38A8E3" w14:textId="6E0D23CC" w:rsidR="0094256C" w:rsidRPr="00231AD1" w:rsidRDefault="00000000" w:rsidP="00231AD1">
      <w:pPr>
        <w:pStyle w:val="ListParagraph"/>
        <w:numPr>
          <w:ilvl w:val="0"/>
          <w:numId w:val="9"/>
        </w:numPr>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 xml:space="preserve">Maintain a normal water level in the water level gauge; carry out water feeding and </w:t>
      </w:r>
      <w:proofErr w:type="gramStart"/>
      <w:r w:rsidRPr="00231AD1">
        <w:rPr>
          <w:rFonts w:ascii="Times New Roman" w:eastAsia="仿宋_GB2312" w:hAnsi="Times New Roman" w:cs="Times New Roman"/>
          <w:color w:val="000000" w:themeColor="text1"/>
          <w:sz w:val="32"/>
          <w:szCs w:val="32"/>
        </w:rPr>
        <w:t>blowdown</w:t>
      </w:r>
      <w:proofErr w:type="gramEnd"/>
      <w:r w:rsidRPr="00231AD1">
        <w:rPr>
          <w:rFonts w:ascii="Times New Roman" w:eastAsia="仿宋_GB2312" w:hAnsi="Times New Roman" w:cs="Times New Roman"/>
          <w:color w:val="000000" w:themeColor="text1"/>
          <w:sz w:val="32"/>
          <w:szCs w:val="32"/>
        </w:rPr>
        <w:t xml:space="preserve"> to lower the furnace temperature.</w:t>
      </w:r>
    </w:p>
    <w:p w14:paraId="2AB3F19F" w14:textId="77777777" w:rsidR="0094256C" w:rsidRPr="00231AD1" w:rsidRDefault="00000000">
      <w:pPr>
        <w:ind w:left="440"/>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(9) On-Site Response of Boiler Explosion Accidents</w:t>
      </w:r>
    </w:p>
    <w:p w14:paraId="54491C7B" w14:textId="0E69B1AA" w:rsidR="0094256C" w:rsidRPr="00231AD1" w:rsidRDefault="00000000" w:rsidP="00231AD1">
      <w:pPr>
        <w:pStyle w:val="ListParagraph"/>
        <w:numPr>
          <w:ilvl w:val="0"/>
          <w:numId w:val="10"/>
        </w:numPr>
        <w:rPr>
          <w:rFonts w:ascii="Times New Roman" w:eastAsia="仿宋_GB2312"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lastRenderedPageBreak/>
        <w:t xml:space="preserve">In the event of a boiler explosion accident, personnel must do their best to avoid the blast and the high-temperature water and </w:t>
      </w:r>
      <w:proofErr w:type="gramStart"/>
      <w:r w:rsidRPr="00231AD1">
        <w:rPr>
          <w:rFonts w:ascii="Times New Roman" w:eastAsia="仿宋_GB2312" w:hAnsi="Times New Roman" w:cs="Times New Roman"/>
          <w:color w:val="000000" w:themeColor="text1"/>
          <w:sz w:val="32"/>
          <w:szCs w:val="32"/>
        </w:rPr>
        <w:t>steam, and</w:t>
      </w:r>
      <w:proofErr w:type="gramEnd"/>
      <w:r w:rsidRPr="00231AD1">
        <w:rPr>
          <w:rFonts w:ascii="Times New Roman" w:eastAsia="仿宋_GB2312" w:hAnsi="Times New Roman" w:cs="Times New Roman"/>
          <w:color w:val="000000" w:themeColor="text1"/>
          <w:sz w:val="32"/>
          <w:szCs w:val="32"/>
        </w:rPr>
        <w:t xml:space="preserve"> evacuate the accident site as quickly as possible.</w:t>
      </w:r>
    </w:p>
    <w:p w14:paraId="13D66B9C" w14:textId="40BBB68B" w:rsidR="0094256C" w:rsidRPr="00231AD1" w:rsidRDefault="00000000" w:rsidP="00231AD1">
      <w:pPr>
        <w:pStyle w:val="ListParagraph"/>
        <w:numPr>
          <w:ilvl w:val="0"/>
          <w:numId w:val="10"/>
        </w:numPr>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Before administering first aid, the rescue personnel shall confirm that the environment around the injured person is safe. After the explosion has stopped, immediately check whether there are any casualties. If there are casualties, in line with the principle that time is life, rescue first and treat injuries after, and rescue the seriously injured before the lightly injured, implement on-site first aid measures for the injured, and shut off the boiler fuel system, water supply system, and the steam system connected to the outside.</w:t>
      </w:r>
    </w:p>
    <w:p w14:paraId="23EAF9BE" w14:textId="23730333" w:rsidR="0094256C" w:rsidRPr="00231AD1" w:rsidRDefault="00000000" w:rsidP="00231AD1">
      <w:pPr>
        <w:pStyle w:val="ListParagraph"/>
        <w:numPr>
          <w:ilvl w:val="0"/>
          <w:numId w:val="10"/>
        </w:numPr>
        <w:rPr>
          <w:rFonts w:ascii="Times New Roman" w:eastAsia="仿宋_GB2312"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 xml:space="preserve">If anyone is scalded, quickly evacuate the injured person from the site. For smaller scald areas, flush with a large amount of cold water for at least 30 minutes, protect the burn wound and avoid contamination as much as possible, which is conducive to later in-hospital treatment; for larger or deeper burns, cover the affected area with clean </w:t>
      </w:r>
      <w:r w:rsidRPr="00231AD1">
        <w:rPr>
          <w:rFonts w:ascii="Times New Roman" w:eastAsia="仿宋_GB2312" w:hAnsi="Times New Roman" w:cs="Times New Roman"/>
          <w:color w:val="000000" w:themeColor="text1"/>
          <w:sz w:val="32"/>
          <w:szCs w:val="32"/>
        </w:rPr>
        <w:lastRenderedPageBreak/>
        <w:t>gauze for simple bandaging and transfer the injured person to the hospital as soon as possible or call 120.</w:t>
      </w:r>
    </w:p>
    <w:p w14:paraId="087BBF19" w14:textId="07D19270" w:rsidR="0094256C" w:rsidRPr="00231AD1" w:rsidRDefault="00000000" w:rsidP="00231AD1">
      <w:pPr>
        <w:pStyle w:val="ListParagraph"/>
        <w:numPr>
          <w:ilvl w:val="0"/>
          <w:numId w:val="10"/>
        </w:numPr>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If personnel are injured by impact from objects such as explosion fragments, immediately move the injured person to a safe area, and apply pressure to the wound with clean gauze or clothing to stop bleeding and perform simple bandaging; injured person with fractures must not be blindly moved or dragged, and should be transported on a stretcher while closely monitoring the injured person vital signs (respiration, pulse), and then urgently transferred to the hospital or call 120.</w:t>
      </w:r>
    </w:p>
    <w:p w14:paraId="0E5EEA17" w14:textId="5570E148" w:rsidR="0094256C" w:rsidRPr="00231AD1" w:rsidRDefault="00000000" w:rsidP="00231AD1">
      <w:pPr>
        <w:pStyle w:val="ListParagraph"/>
        <w:numPr>
          <w:ilvl w:val="0"/>
          <w:numId w:val="10"/>
        </w:numPr>
        <w:rPr>
          <w:rFonts w:ascii="Times New Roman" w:eastAsia="仿宋_GB2312"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 xml:space="preserve">If anyone suffers poisoning or asphyxiation during the rescue, immediately move the injured person to a safe, well-ventilated area and administer oxygen inhalation. If the injured </w:t>
      </w:r>
      <w:proofErr w:type="gramStart"/>
      <w:r w:rsidRPr="00231AD1">
        <w:rPr>
          <w:rFonts w:ascii="Times New Roman" w:eastAsia="仿宋_GB2312" w:hAnsi="Times New Roman" w:cs="Times New Roman"/>
          <w:color w:val="000000" w:themeColor="text1"/>
          <w:sz w:val="32"/>
          <w:szCs w:val="32"/>
        </w:rPr>
        <w:t>person</w:t>
      </w:r>
      <w:proofErr w:type="gramEnd"/>
      <w:r w:rsidRPr="00231AD1">
        <w:rPr>
          <w:rFonts w:ascii="Times New Roman" w:eastAsia="仿宋_GB2312" w:hAnsi="Times New Roman" w:cs="Times New Roman"/>
          <w:color w:val="000000" w:themeColor="text1"/>
          <w:sz w:val="32"/>
          <w:szCs w:val="32"/>
        </w:rPr>
        <w:t xml:space="preserve"> respiration and heartbeat have both stopped, cardiopulmonary resuscitation (CPR) shall be performed immediately on site.</w:t>
      </w:r>
    </w:p>
    <w:p w14:paraId="6A473D2F" w14:textId="41B38FBC" w:rsidR="0094256C" w:rsidRPr="00231AD1" w:rsidRDefault="00000000" w:rsidP="00231AD1">
      <w:pPr>
        <w:pStyle w:val="ListParagraph"/>
        <w:numPr>
          <w:ilvl w:val="0"/>
          <w:numId w:val="10"/>
        </w:numPr>
        <w:rPr>
          <w:rFonts w:ascii="Times New Roman" w:eastAsia="仿宋_GB2312"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 xml:space="preserve">During the rescue process, closely inspect whether the structures of the building and surrounding buildings have deformed, to prevent </w:t>
      </w:r>
      <w:r w:rsidRPr="00231AD1">
        <w:rPr>
          <w:rFonts w:ascii="Times New Roman" w:eastAsia="仿宋_GB2312" w:hAnsi="Times New Roman" w:cs="Times New Roman"/>
          <w:color w:val="000000" w:themeColor="text1"/>
          <w:sz w:val="32"/>
          <w:szCs w:val="32"/>
        </w:rPr>
        <w:lastRenderedPageBreak/>
        <w:t>building collapse from causing secondary accidents.</w:t>
      </w:r>
    </w:p>
    <w:p w14:paraId="4A032331" w14:textId="7E379F60" w:rsidR="0094256C" w:rsidRPr="00231AD1" w:rsidRDefault="00000000" w:rsidP="00231AD1">
      <w:pPr>
        <w:pStyle w:val="ListParagraph"/>
        <w:numPr>
          <w:ilvl w:val="0"/>
          <w:numId w:val="10"/>
        </w:numPr>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Promptly take measures such as sealing, isolation, and cleaning, properly carry out the cleanup of the accident site and equipment restoration, and actively eliminate the harmful consequences.</w:t>
      </w:r>
    </w:p>
    <w:p w14:paraId="0ECFCD99" w14:textId="77777777" w:rsidR="0094256C" w:rsidRPr="00231AD1" w:rsidRDefault="00000000">
      <w:pPr>
        <w:widowControl/>
        <w:spacing w:line="360" w:lineRule="auto"/>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Level 2 Response</w:t>
      </w:r>
    </w:p>
    <w:p w14:paraId="3F8E0C13" w14:textId="77777777" w:rsidR="0094256C" w:rsidRPr="00231AD1" w:rsidRDefault="00000000" w:rsidP="009E17CF">
      <w:pPr>
        <w:widowControl/>
        <w:spacing w:line="360" w:lineRule="auto"/>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Immediately notify the safety management personnel and the maintenance and repair unit to arrive on site for handling; if necessary, reduce the operating load or shut down operation.</w:t>
      </w:r>
    </w:p>
    <w:p w14:paraId="077A3A77" w14:textId="77777777" w:rsidR="0094256C" w:rsidRPr="00231AD1" w:rsidRDefault="00000000">
      <w:pPr>
        <w:widowControl/>
        <w:spacing w:line="360" w:lineRule="auto"/>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Level 3 Response</w:t>
      </w:r>
    </w:p>
    <w:p w14:paraId="55B6EF8E" w14:textId="77777777" w:rsidR="0094256C" w:rsidRPr="00231AD1" w:rsidRDefault="00000000" w:rsidP="009E17CF">
      <w:pPr>
        <w:widowControl/>
        <w:spacing w:line="360" w:lineRule="auto"/>
        <w:rPr>
          <w:rFonts w:ascii="Times New Roman" w:eastAsia="仿宋" w:hAnsi="Times New Roman" w:cs="Times New Roman"/>
          <w:color w:val="000000" w:themeColor="text1"/>
          <w:sz w:val="32"/>
          <w:szCs w:val="32"/>
        </w:rPr>
      </w:pPr>
      <w:r w:rsidRPr="00231AD1">
        <w:rPr>
          <w:rFonts w:ascii="Times New Roman" w:eastAsia="仿宋_GB2312" w:hAnsi="Times New Roman" w:cs="Times New Roman"/>
          <w:color w:val="000000" w:themeColor="text1"/>
          <w:sz w:val="32"/>
          <w:szCs w:val="32"/>
        </w:rPr>
        <w:t>Increase the frequency of inspections, notify the safety management personnel, and make emergency preparations.</w:t>
      </w:r>
    </w:p>
    <w:p w14:paraId="4BC2E149" w14:textId="77777777" w:rsidR="0094256C" w:rsidRPr="00231AD1" w:rsidRDefault="0094256C">
      <w:pPr>
        <w:widowControl/>
        <w:spacing w:line="360" w:lineRule="auto"/>
        <w:jc w:val="left"/>
        <w:rPr>
          <w:rFonts w:ascii="Times New Roman" w:eastAsia="仿宋" w:hAnsi="Times New Roman" w:cs="Times New Roman"/>
          <w:color w:val="000000" w:themeColor="text1"/>
          <w:sz w:val="32"/>
          <w:szCs w:val="32"/>
        </w:rPr>
      </w:pPr>
    </w:p>
    <w:p w14:paraId="2CA31570" w14:textId="77777777" w:rsidR="0094256C" w:rsidRPr="00231AD1" w:rsidRDefault="0094256C">
      <w:pPr>
        <w:widowControl/>
        <w:spacing w:line="360" w:lineRule="auto"/>
        <w:jc w:val="left"/>
        <w:rPr>
          <w:rFonts w:ascii="Times New Roman" w:eastAsia="仿宋" w:hAnsi="Times New Roman" w:cs="Times New Roman"/>
          <w:color w:val="000000" w:themeColor="text1"/>
          <w:sz w:val="32"/>
          <w:szCs w:val="32"/>
        </w:rPr>
      </w:pPr>
    </w:p>
    <w:p w14:paraId="66D0F8D4" w14:textId="77777777" w:rsidR="0094256C" w:rsidRPr="00231AD1" w:rsidRDefault="0094256C">
      <w:pPr>
        <w:rPr>
          <w:rFonts w:ascii="Times New Roman" w:hAnsi="Times New Roman" w:cs="Times New Roman"/>
        </w:rPr>
      </w:pPr>
    </w:p>
    <w:sectPr w:rsidR="0094256C" w:rsidRPr="00231AD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2F088" w14:textId="77777777" w:rsidR="00221F30" w:rsidRDefault="00221F30" w:rsidP="00231AD1">
      <w:r>
        <w:separator/>
      </w:r>
    </w:p>
  </w:endnote>
  <w:endnote w:type="continuationSeparator" w:id="0">
    <w:p w14:paraId="1BE86F45" w14:textId="77777777" w:rsidR="00221F30" w:rsidRDefault="00221F30" w:rsidP="00231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861CC" w14:textId="77777777" w:rsidR="00221F30" w:rsidRDefault="00221F30" w:rsidP="00231AD1">
      <w:r>
        <w:separator/>
      </w:r>
    </w:p>
  </w:footnote>
  <w:footnote w:type="continuationSeparator" w:id="0">
    <w:p w14:paraId="419A0E09" w14:textId="77777777" w:rsidR="00221F30" w:rsidRDefault="00221F30" w:rsidP="00231A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F5F77"/>
    <w:multiLevelType w:val="multilevel"/>
    <w:tmpl w:val="0EC434DE"/>
    <w:lvl w:ilvl="0">
      <w:start w:val="1"/>
      <w:numFmt w:val="decimalEnclosedCircle"/>
      <w:lvlText w:val="%1"/>
      <w:lvlJc w:val="left"/>
      <w:pPr>
        <w:ind w:left="1760" w:hanging="360"/>
      </w:pPr>
      <w:rPr>
        <w:rFonts w:hint="default"/>
      </w:rPr>
    </w:lvl>
    <w:lvl w:ilvl="1">
      <w:start w:val="1"/>
      <w:numFmt w:val="lowerLetter"/>
      <w:lvlText w:val="%2)"/>
      <w:lvlJc w:val="left"/>
      <w:pPr>
        <w:ind w:left="2280" w:hanging="440"/>
      </w:pPr>
    </w:lvl>
    <w:lvl w:ilvl="2">
      <w:start w:val="1"/>
      <w:numFmt w:val="lowerRoman"/>
      <w:lvlText w:val="%3."/>
      <w:lvlJc w:val="right"/>
      <w:pPr>
        <w:ind w:left="2720" w:hanging="440"/>
      </w:pPr>
    </w:lvl>
    <w:lvl w:ilvl="3">
      <w:start w:val="1"/>
      <w:numFmt w:val="decimal"/>
      <w:lvlText w:val="%4."/>
      <w:lvlJc w:val="left"/>
      <w:pPr>
        <w:ind w:left="3160" w:hanging="440"/>
      </w:pPr>
    </w:lvl>
    <w:lvl w:ilvl="4">
      <w:start w:val="1"/>
      <w:numFmt w:val="lowerLetter"/>
      <w:lvlText w:val="%5)"/>
      <w:lvlJc w:val="left"/>
      <w:pPr>
        <w:ind w:left="3600" w:hanging="440"/>
      </w:pPr>
    </w:lvl>
    <w:lvl w:ilvl="5">
      <w:start w:val="1"/>
      <w:numFmt w:val="lowerRoman"/>
      <w:lvlText w:val="%6."/>
      <w:lvlJc w:val="right"/>
      <w:pPr>
        <w:ind w:left="4040" w:hanging="440"/>
      </w:pPr>
    </w:lvl>
    <w:lvl w:ilvl="6">
      <w:start w:val="1"/>
      <w:numFmt w:val="decimal"/>
      <w:lvlText w:val="%7."/>
      <w:lvlJc w:val="left"/>
      <w:pPr>
        <w:ind w:left="4480" w:hanging="440"/>
      </w:pPr>
    </w:lvl>
    <w:lvl w:ilvl="7">
      <w:start w:val="1"/>
      <w:numFmt w:val="lowerLetter"/>
      <w:lvlText w:val="%8)"/>
      <w:lvlJc w:val="left"/>
      <w:pPr>
        <w:ind w:left="4920" w:hanging="440"/>
      </w:pPr>
    </w:lvl>
    <w:lvl w:ilvl="8">
      <w:start w:val="1"/>
      <w:numFmt w:val="lowerRoman"/>
      <w:lvlText w:val="%9."/>
      <w:lvlJc w:val="right"/>
      <w:pPr>
        <w:ind w:left="5360" w:hanging="440"/>
      </w:pPr>
    </w:lvl>
  </w:abstractNum>
  <w:abstractNum w:abstractNumId="1" w15:restartNumberingAfterBreak="0">
    <w:nsid w:val="0EC434DE"/>
    <w:multiLevelType w:val="multilevel"/>
    <w:tmpl w:val="0EC434DE"/>
    <w:lvl w:ilvl="0">
      <w:start w:val="1"/>
      <w:numFmt w:val="decimalEnclosedCircle"/>
      <w:lvlText w:val="%1"/>
      <w:lvlJc w:val="left"/>
      <w:pPr>
        <w:ind w:left="1760" w:hanging="360"/>
      </w:pPr>
      <w:rPr>
        <w:rFonts w:hint="default"/>
      </w:rPr>
    </w:lvl>
    <w:lvl w:ilvl="1">
      <w:start w:val="1"/>
      <w:numFmt w:val="lowerLetter"/>
      <w:lvlText w:val="%2)"/>
      <w:lvlJc w:val="left"/>
      <w:pPr>
        <w:ind w:left="2280" w:hanging="440"/>
      </w:pPr>
    </w:lvl>
    <w:lvl w:ilvl="2">
      <w:start w:val="1"/>
      <w:numFmt w:val="lowerRoman"/>
      <w:lvlText w:val="%3."/>
      <w:lvlJc w:val="right"/>
      <w:pPr>
        <w:ind w:left="2720" w:hanging="440"/>
      </w:pPr>
    </w:lvl>
    <w:lvl w:ilvl="3">
      <w:start w:val="1"/>
      <w:numFmt w:val="decimal"/>
      <w:lvlText w:val="%4."/>
      <w:lvlJc w:val="left"/>
      <w:pPr>
        <w:ind w:left="3160" w:hanging="440"/>
      </w:pPr>
    </w:lvl>
    <w:lvl w:ilvl="4">
      <w:start w:val="1"/>
      <w:numFmt w:val="lowerLetter"/>
      <w:lvlText w:val="%5)"/>
      <w:lvlJc w:val="left"/>
      <w:pPr>
        <w:ind w:left="3600" w:hanging="440"/>
      </w:pPr>
    </w:lvl>
    <w:lvl w:ilvl="5">
      <w:start w:val="1"/>
      <w:numFmt w:val="lowerRoman"/>
      <w:lvlText w:val="%6."/>
      <w:lvlJc w:val="right"/>
      <w:pPr>
        <w:ind w:left="4040" w:hanging="440"/>
      </w:pPr>
    </w:lvl>
    <w:lvl w:ilvl="6">
      <w:start w:val="1"/>
      <w:numFmt w:val="decimal"/>
      <w:lvlText w:val="%7."/>
      <w:lvlJc w:val="left"/>
      <w:pPr>
        <w:ind w:left="4480" w:hanging="440"/>
      </w:pPr>
    </w:lvl>
    <w:lvl w:ilvl="7">
      <w:start w:val="1"/>
      <w:numFmt w:val="lowerLetter"/>
      <w:lvlText w:val="%8)"/>
      <w:lvlJc w:val="left"/>
      <w:pPr>
        <w:ind w:left="4920" w:hanging="440"/>
      </w:pPr>
    </w:lvl>
    <w:lvl w:ilvl="8">
      <w:start w:val="1"/>
      <w:numFmt w:val="lowerRoman"/>
      <w:lvlText w:val="%9."/>
      <w:lvlJc w:val="right"/>
      <w:pPr>
        <w:ind w:left="5360" w:hanging="440"/>
      </w:pPr>
    </w:lvl>
  </w:abstractNum>
  <w:abstractNum w:abstractNumId="2" w15:restartNumberingAfterBreak="0">
    <w:nsid w:val="10DC7713"/>
    <w:multiLevelType w:val="multilevel"/>
    <w:tmpl w:val="0EC434DE"/>
    <w:lvl w:ilvl="0">
      <w:start w:val="1"/>
      <w:numFmt w:val="decimalEnclosedCircle"/>
      <w:lvlText w:val="%1"/>
      <w:lvlJc w:val="left"/>
      <w:pPr>
        <w:ind w:left="1760" w:hanging="360"/>
      </w:pPr>
      <w:rPr>
        <w:rFonts w:hint="default"/>
      </w:rPr>
    </w:lvl>
    <w:lvl w:ilvl="1">
      <w:start w:val="1"/>
      <w:numFmt w:val="lowerLetter"/>
      <w:lvlText w:val="%2)"/>
      <w:lvlJc w:val="left"/>
      <w:pPr>
        <w:ind w:left="2280" w:hanging="440"/>
      </w:pPr>
    </w:lvl>
    <w:lvl w:ilvl="2">
      <w:start w:val="1"/>
      <w:numFmt w:val="lowerRoman"/>
      <w:lvlText w:val="%3."/>
      <w:lvlJc w:val="right"/>
      <w:pPr>
        <w:ind w:left="2720" w:hanging="440"/>
      </w:pPr>
    </w:lvl>
    <w:lvl w:ilvl="3">
      <w:start w:val="1"/>
      <w:numFmt w:val="decimal"/>
      <w:lvlText w:val="%4."/>
      <w:lvlJc w:val="left"/>
      <w:pPr>
        <w:ind w:left="3160" w:hanging="440"/>
      </w:pPr>
    </w:lvl>
    <w:lvl w:ilvl="4">
      <w:start w:val="1"/>
      <w:numFmt w:val="lowerLetter"/>
      <w:lvlText w:val="%5)"/>
      <w:lvlJc w:val="left"/>
      <w:pPr>
        <w:ind w:left="3600" w:hanging="440"/>
      </w:pPr>
    </w:lvl>
    <w:lvl w:ilvl="5">
      <w:start w:val="1"/>
      <w:numFmt w:val="lowerRoman"/>
      <w:lvlText w:val="%6."/>
      <w:lvlJc w:val="right"/>
      <w:pPr>
        <w:ind w:left="4040" w:hanging="440"/>
      </w:pPr>
    </w:lvl>
    <w:lvl w:ilvl="6">
      <w:start w:val="1"/>
      <w:numFmt w:val="decimal"/>
      <w:lvlText w:val="%7."/>
      <w:lvlJc w:val="left"/>
      <w:pPr>
        <w:ind w:left="4480" w:hanging="440"/>
      </w:pPr>
    </w:lvl>
    <w:lvl w:ilvl="7">
      <w:start w:val="1"/>
      <w:numFmt w:val="lowerLetter"/>
      <w:lvlText w:val="%8)"/>
      <w:lvlJc w:val="left"/>
      <w:pPr>
        <w:ind w:left="4920" w:hanging="440"/>
      </w:pPr>
    </w:lvl>
    <w:lvl w:ilvl="8">
      <w:start w:val="1"/>
      <w:numFmt w:val="lowerRoman"/>
      <w:lvlText w:val="%9."/>
      <w:lvlJc w:val="right"/>
      <w:pPr>
        <w:ind w:left="5360" w:hanging="440"/>
      </w:pPr>
    </w:lvl>
  </w:abstractNum>
  <w:abstractNum w:abstractNumId="3" w15:restartNumberingAfterBreak="0">
    <w:nsid w:val="11A51C2D"/>
    <w:multiLevelType w:val="multilevel"/>
    <w:tmpl w:val="655ACC72"/>
    <w:lvl w:ilvl="0">
      <w:start w:val="1"/>
      <w:numFmt w:val="decimal"/>
      <w:lvlText w:val="%1."/>
      <w:lvlJc w:val="left"/>
      <w:pPr>
        <w:ind w:left="440" w:hanging="440"/>
      </w:pPr>
    </w:lvl>
    <w:lvl w:ilvl="1">
      <w:start w:val="1"/>
      <w:numFmt w:val="decimal"/>
      <w:lvlText w:val="%2)"/>
      <w:lvlJc w:val="left"/>
      <w:pPr>
        <w:ind w:left="880" w:hanging="440"/>
      </w:pPr>
    </w:lvl>
    <w:lvl w:ilvl="2">
      <w:start w:val="1"/>
      <w:numFmt w:val="japaneseCounting"/>
      <w:lvlText w:val="(%3)"/>
      <w:lvlJc w:val="left"/>
      <w:pPr>
        <w:ind w:left="1600" w:hanging="720"/>
      </w:pPr>
      <w:rPr>
        <w:rFonts w:hint="default"/>
      </w:r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326A4DF5"/>
    <w:multiLevelType w:val="multilevel"/>
    <w:tmpl w:val="0EC434DE"/>
    <w:lvl w:ilvl="0">
      <w:start w:val="1"/>
      <w:numFmt w:val="decimalEnclosedCircle"/>
      <w:lvlText w:val="%1"/>
      <w:lvlJc w:val="left"/>
      <w:pPr>
        <w:ind w:left="1760" w:hanging="360"/>
      </w:pPr>
      <w:rPr>
        <w:rFonts w:hint="default"/>
      </w:rPr>
    </w:lvl>
    <w:lvl w:ilvl="1">
      <w:start w:val="1"/>
      <w:numFmt w:val="lowerLetter"/>
      <w:lvlText w:val="%2)"/>
      <w:lvlJc w:val="left"/>
      <w:pPr>
        <w:ind w:left="2280" w:hanging="440"/>
      </w:pPr>
    </w:lvl>
    <w:lvl w:ilvl="2">
      <w:start w:val="1"/>
      <w:numFmt w:val="lowerRoman"/>
      <w:lvlText w:val="%3."/>
      <w:lvlJc w:val="right"/>
      <w:pPr>
        <w:ind w:left="2720" w:hanging="440"/>
      </w:pPr>
    </w:lvl>
    <w:lvl w:ilvl="3">
      <w:start w:val="1"/>
      <w:numFmt w:val="decimal"/>
      <w:lvlText w:val="%4."/>
      <w:lvlJc w:val="left"/>
      <w:pPr>
        <w:ind w:left="3160" w:hanging="440"/>
      </w:pPr>
    </w:lvl>
    <w:lvl w:ilvl="4">
      <w:start w:val="1"/>
      <w:numFmt w:val="lowerLetter"/>
      <w:lvlText w:val="%5)"/>
      <w:lvlJc w:val="left"/>
      <w:pPr>
        <w:ind w:left="3600" w:hanging="440"/>
      </w:pPr>
    </w:lvl>
    <w:lvl w:ilvl="5">
      <w:start w:val="1"/>
      <w:numFmt w:val="lowerRoman"/>
      <w:lvlText w:val="%6."/>
      <w:lvlJc w:val="right"/>
      <w:pPr>
        <w:ind w:left="4040" w:hanging="440"/>
      </w:pPr>
    </w:lvl>
    <w:lvl w:ilvl="6">
      <w:start w:val="1"/>
      <w:numFmt w:val="decimal"/>
      <w:lvlText w:val="%7."/>
      <w:lvlJc w:val="left"/>
      <w:pPr>
        <w:ind w:left="4480" w:hanging="440"/>
      </w:pPr>
    </w:lvl>
    <w:lvl w:ilvl="7">
      <w:start w:val="1"/>
      <w:numFmt w:val="lowerLetter"/>
      <w:lvlText w:val="%8)"/>
      <w:lvlJc w:val="left"/>
      <w:pPr>
        <w:ind w:left="4920" w:hanging="440"/>
      </w:pPr>
    </w:lvl>
    <w:lvl w:ilvl="8">
      <w:start w:val="1"/>
      <w:numFmt w:val="lowerRoman"/>
      <w:lvlText w:val="%9."/>
      <w:lvlJc w:val="right"/>
      <w:pPr>
        <w:ind w:left="5360" w:hanging="440"/>
      </w:pPr>
    </w:lvl>
  </w:abstractNum>
  <w:abstractNum w:abstractNumId="5" w15:restartNumberingAfterBreak="0">
    <w:nsid w:val="3F210516"/>
    <w:multiLevelType w:val="multilevel"/>
    <w:tmpl w:val="6DC0CA02"/>
    <w:lvl w:ilvl="0">
      <w:start w:val="1"/>
      <w:numFmt w:val="decimal"/>
      <w:lvlText w:val="（%1）"/>
      <w:lvlJc w:val="left"/>
      <w:pPr>
        <w:ind w:left="440" w:hanging="440"/>
      </w:pPr>
      <w:rPr>
        <w:rFonts w:hint="default"/>
      </w:rPr>
    </w:lvl>
    <w:lvl w:ilvl="1">
      <w:start w:val="2"/>
      <w:numFmt w:val="decimalEnclosedCircle"/>
      <w:lvlText w:val="%2"/>
      <w:lvlJc w:val="left"/>
      <w:pPr>
        <w:ind w:left="800" w:hanging="36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15:restartNumberingAfterBreak="0">
    <w:nsid w:val="54574AA2"/>
    <w:multiLevelType w:val="multilevel"/>
    <w:tmpl w:val="0EC434DE"/>
    <w:lvl w:ilvl="0">
      <w:start w:val="1"/>
      <w:numFmt w:val="decimalEnclosedCircle"/>
      <w:lvlText w:val="%1"/>
      <w:lvlJc w:val="left"/>
      <w:pPr>
        <w:ind w:left="1760" w:hanging="360"/>
      </w:pPr>
      <w:rPr>
        <w:rFonts w:hint="default"/>
      </w:rPr>
    </w:lvl>
    <w:lvl w:ilvl="1">
      <w:start w:val="1"/>
      <w:numFmt w:val="lowerLetter"/>
      <w:lvlText w:val="%2)"/>
      <w:lvlJc w:val="left"/>
      <w:pPr>
        <w:ind w:left="2280" w:hanging="440"/>
      </w:pPr>
    </w:lvl>
    <w:lvl w:ilvl="2">
      <w:start w:val="1"/>
      <w:numFmt w:val="lowerRoman"/>
      <w:lvlText w:val="%3."/>
      <w:lvlJc w:val="right"/>
      <w:pPr>
        <w:ind w:left="2720" w:hanging="440"/>
      </w:pPr>
    </w:lvl>
    <w:lvl w:ilvl="3">
      <w:start w:val="1"/>
      <w:numFmt w:val="decimal"/>
      <w:lvlText w:val="%4."/>
      <w:lvlJc w:val="left"/>
      <w:pPr>
        <w:ind w:left="3160" w:hanging="440"/>
      </w:pPr>
    </w:lvl>
    <w:lvl w:ilvl="4">
      <w:start w:val="1"/>
      <w:numFmt w:val="lowerLetter"/>
      <w:lvlText w:val="%5)"/>
      <w:lvlJc w:val="left"/>
      <w:pPr>
        <w:ind w:left="3600" w:hanging="440"/>
      </w:pPr>
    </w:lvl>
    <w:lvl w:ilvl="5">
      <w:start w:val="1"/>
      <w:numFmt w:val="lowerRoman"/>
      <w:lvlText w:val="%6."/>
      <w:lvlJc w:val="right"/>
      <w:pPr>
        <w:ind w:left="4040" w:hanging="440"/>
      </w:pPr>
    </w:lvl>
    <w:lvl w:ilvl="6">
      <w:start w:val="1"/>
      <w:numFmt w:val="decimal"/>
      <w:lvlText w:val="%7."/>
      <w:lvlJc w:val="left"/>
      <w:pPr>
        <w:ind w:left="4480" w:hanging="440"/>
      </w:pPr>
    </w:lvl>
    <w:lvl w:ilvl="7">
      <w:start w:val="1"/>
      <w:numFmt w:val="lowerLetter"/>
      <w:lvlText w:val="%8)"/>
      <w:lvlJc w:val="left"/>
      <w:pPr>
        <w:ind w:left="4920" w:hanging="440"/>
      </w:pPr>
    </w:lvl>
    <w:lvl w:ilvl="8">
      <w:start w:val="1"/>
      <w:numFmt w:val="lowerRoman"/>
      <w:lvlText w:val="%9."/>
      <w:lvlJc w:val="right"/>
      <w:pPr>
        <w:ind w:left="5360" w:hanging="440"/>
      </w:pPr>
    </w:lvl>
  </w:abstractNum>
  <w:abstractNum w:abstractNumId="7" w15:restartNumberingAfterBreak="0">
    <w:nsid w:val="5EA40AF2"/>
    <w:multiLevelType w:val="multilevel"/>
    <w:tmpl w:val="A348843E"/>
    <w:lvl w:ilvl="0">
      <w:start w:val="1"/>
      <w:numFmt w:val="decimal"/>
      <w:lvlText w:val="(%1)"/>
      <w:lvlJc w:val="left"/>
      <w:pPr>
        <w:ind w:left="440" w:hanging="440"/>
      </w:pPr>
      <w:rPr>
        <w:rFonts w:ascii="Times New Roman" w:eastAsia="仿宋" w:hAnsi="Times New Roman" w:cs="Times New Roman"/>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8" w15:restartNumberingAfterBreak="0">
    <w:nsid w:val="613B515C"/>
    <w:multiLevelType w:val="multilevel"/>
    <w:tmpl w:val="0EC434DE"/>
    <w:lvl w:ilvl="0">
      <w:start w:val="1"/>
      <w:numFmt w:val="decimalEnclosedCircle"/>
      <w:lvlText w:val="%1"/>
      <w:lvlJc w:val="left"/>
      <w:pPr>
        <w:ind w:left="1760" w:hanging="360"/>
      </w:pPr>
      <w:rPr>
        <w:rFonts w:hint="default"/>
      </w:rPr>
    </w:lvl>
    <w:lvl w:ilvl="1">
      <w:start w:val="1"/>
      <w:numFmt w:val="lowerLetter"/>
      <w:lvlText w:val="%2)"/>
      <w:lvlJc w:val="left"/>
      <w:pPr>
        <w:ind w:left="2280" w:hanging="440"/>
      </w:pPr>
    </w:lvl>
    <w:lvl w:ilvl="2">
      <w:start w:val="1"/>
      <w:numFmt w:val="lowerRoman"/>
      <w:lvlText w:val="%3."/>
      <w:lvlJc w:val="right"/>
      <w:pPr>
        <w:ind w:left="2720" w:hanging="440"/>
      </w:pPr>
    </w:lvl>
    <w:lvl w:ilvl="3">
      <w:start w:val="1"/>
      <w:numFmt w:val="decimal"/>
      <w:lvlText w:val="%4."/>
      <w:lvlJc w:val="left"/>
      <w:pPr>
        <w:ind w:left="3160" w:hanging="440"/>
      </w:pPr>
    </w:lvl>
    <w:lvl w:ilvl="4">
      <w:start w:val="1"/>
      <w:numFmt w:val="lowerLetter"/>
      <w:lvlText w:val="%5)"/>
      <w:lvlJc w:val="left"/>
      <w:pPr>
        <w:ind w:left="3600" w:hanging="440"/>
      </w:pPr>
    </w:lvl>
    <w:lvl w:ilvl="5">
      <w:start w:val="1"/>
      <w:numFmt w:val="lowerRoman"/>
      <w:lvlText w:val="%6."/>
      <w:lvlJc w:val="right"/>
      <w:pPr>
        <w:ind w:left="4040" w:hanging="440"/>
      </w:pPr>
    </w:lvl>
    <w:lvl w:ilvl="6">
      <w:start w:val="1"/>
      <w:numFmt w:val="decimal"/>
      <w:lvlText w:val="%7."/>
      <w:lvlJc w:val="left"/>
      <w:pPr>
        <w:ind w:left="4480" w:hanging="440"/>
      </w:pPr>
    </w:lvl>
    <w:lvl w:ilvl="7">
      <w:start w:val="1"/>
      <w:numFmt w:val="lowerLetter"/>
      <w:lvlText w:val="%8)"/>
      <w:lvlJc w:val="left"/>
      <w:pPr>
        <w:ind w:left="4920" w:hanging="440"/>
      </w:pPr>
    </w:lvl>
    <w:lvl w:ilvl="8">
      <w:start w:val="1"/>
      <w:numFmt w:val="lowerRoman"/>
      <w:lvlText w:val="%9."/>
      <w:lvlJc w:val="right"/>
      <w:pPr>
        <w:ind w:left="5360" w:hanging="440"/>
      </w:pPr>
    </w:lvl>
  </w:abstractNum>
  <w:abstractNum w:abstractNumId="9" w15:restartNumberingAfterBreak="0">
    <w:nsid w:val="7D0A2B5F"/>
    <w:multiLevelType w:val="multilevel"/>
    <w:tmpl w:val="E4DC76BE"/>
    <w:lvl w:ilvl="0">
      <w:start w:val="1"/>
      <w:numFmt w:val="decimal"/>
      <w:lvlText w:val="（%1）"/>
      <w:lvlJc w:val="left"/>
      <w:pPr>
        <w:ind w:left="440" w:hanging="440"/>
      </w:pPr>
      <w:rPr>
        <w:rFonts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10" w15:restartNumberingAfterBreak="0">
    <w:nsid w:val="7F0541A8"/>
    <w:multiLevelType w:val="multilevel"/>
    <w:tmpl w:val="0EC434DE"/>
    <w:lvl w:ilvl="0">
      <w:start w:val="1"/>
      <w:numFmt w:val="decimalEnclosedCircle"/>
      <w:lvlText w:val="%1"/>
      <w:lvlJc w:val="left"/>
      <w:pPr>
        <w:ind w:left="1760" w:hanging="360"/>
      </w:pPr>
      <w:rPr>
        <w:rFonts w:hint="default"/>
      </w:rPr>
    </w:lvl>
    <w:lvl w:ilvl="1">
      <w:start w:val="1"/>
      <w:numFmt w:val="lowerLetter"/>
      <w:lvlText w:val="%2)"/>
      <w:lvlJc w:val="left"/>
      <w:pPr>
        <w:ind w:left="2280" w:hanging="440"/>
      </w:pPr>
    </w:lvl>
    <w:lvl w:ilvl="2">
      <w:start w:val="1"/>
      <w:numFmt w:val="lowerRoman"/>
      <w:lvlText w:val="%3."/>
      <w:lvlJc w:val="right"/>
      <w:pPr>
        <w:ind w:left="2720" w:hanging="440"/>
      </w:pPr>
    </w:lvl>
    <w:lvl w:ilvl="3">
      <w:start w:val="1"/>
      <w:numFmt w:val="decimal"/>
      <w:lvlText w:val="%4."/>
      <w:lvlJc w:val="left"/>
      <w:pPr>
        <w:ind w:left="3160" w:hanging="440"/>
      </w:pPr>
    </w:lvl>
    <w:lvl w:ilvl="4">
      <w:start w:val="1"/>
      <w:numFmt w:val="lowerLetter"/>
      <w:lvlText w:val="%5)"/>
      <w:lvlJc w:val="left"/>
      <w:pPr>
        <w:ind w:left="3600" w:hanging="440"/>
      </w:pPr>
    </w:lvl>
    <w:lvl w:ilvl="5">
      <w:start w:val="1"/>
      <w:numFmt w:val="lowerRoman"/>
      <w:lvlText w:val="%6."/>
      <w:lvlJc w:val="right"/>
      <w:pPr>
        <w:ind w:left="4040" w:hanging="440"/>
      </w:pPr>
    </w:lvl>
    <w:lvl w:ilvl="6">
      <w:start w:val="1"/>
      <w:numFmt w:val="decimal"/>
      <w:lvlText w:val="%7."/>
      <w:lvlJc w:val="left"/>
      <w:pPr>
        <w:ind w:left="4480" w:hanging="440"/>
      </w:pPr>
    </w:lvl>
    <w:lvl w:ilvl="7">
      <w:start w:val="1"/>
      <w:numFmt w:val="lowerLetter"/>
      <w:lvlText w:val="%8)"/>
      <w:lvlJc w:val="left"/>
      <w:pPr>
        <w:ind w:left="4920" w:hanging="440"/>
      </w:pPr>
    </w:lvl>
    <w:lvl w:ilvl="8">
      <w:start w:val="1"/>
      <w:numFmt w:val="lowerRoman"/>
      <w:lvlText w:val="%9."/>
      <w:lvlJc w:val="right"/>
      <w:pPr>
        <w:ind w:left="5360" w:hanging="440"/>
      </w:pPr>
    </w:lvl>
  </w:abstractNum>
  <w:num w:numId="1" w16cid:durableId="1100759604">
    <w:abstractNumId w:val="3"/>
  </w:num>
  <w:num w:numId="2" w16cid:durableId="1477793042">
    <w:abstractNumId w:val="5"/>
  </w:num>
  <w:num w:numId="3" w16cid:durableId="1360282750">
    <w:abstractNumId w:val="9"/>
  </w:num>
  <w:num w:numId="4" w16cid:durableId="429669362">
    <w:abstractNumId w:val="1"/>
  </w:num>
  <w:num w:numId="5" w16cid:durableId="727075198">
    <w:abstractNumId w:val="0"/>
  </w:num>
  <w:num w:numId="6" w16cid:durableId="1594434756">
    <w:abstractNumId w:val="6"/>
  </w:num>
  <w:num w:numId="7" w16cid:durableId="2051105319">
    <w:abstractNumId w:val="8"/>
  </w:num>
  <w:num w:numId="8" w16cid:durableId="60448589">
    <w:abstractNumId w:val="4"/>
  </w:num>
  <w:num w:numId="9" w16cid:durableId="1763338641">
    <w:abstractNumId w:val="2"/>
  </w:num>
  <w:num w:numId="10" w16cid:durableId="210578684">
    <w:abstractNumId w:val="10"/>
  </w:num>
  <w:num w:numId="11" w16cid:durableId="1738077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5FA"/>
    <w:rsid w:val="00091269"/>
    <w:rsid w:val="00096906"/>
    <w:rsid w:val="000F7D96"/>
    <w:rsid w:val="00112714"/>
    <w:rsid w:val="001A0C60"/>
    <w:rsid w:val="001C2D74"/>
    <w:rsid w:val="00221F30"/>
    <w:rsid w:val="00231AD1"/>
    <w:rsid w:val="002502D0"/>
    <w:rsid w:val="00294D06"/>
    <w:rsid w:val="002F6C78"/>
    <w:rsid w:val="004115FE"/>
    <w:rsid w:val="00511E90"/>
    <w:rsid w:val="00572491"/>
    <w:rsid w:val="006A1DB1"/>
    <w:rsid w:val="0072311E"/>
    <w:rsid w:val="008417DF"/>
    <w:rsid w:val="008E786E"/>
    <w:rsid w:val="0094256C"/>
    <w:rsid w:val="00957F40"/>
    <w:rsid w:val="009A44B9"/>
    <w:rsid w:val="009E17CF"/>
    <w:rsid w:val="00A10FA3"/>
    <w:rsid w:val="00A75D8C"/>
    <w:rsid w:val="00B40B05"/>
    <w:rsid w:val="00BF1140"/>
    <w:rsid w:val="00C435FA"/>
    <w:rsid w:val="00CB78E3"/>
    <w:rsid w:val="00CC7DB4"/>
    <w:rsid w:val="00D26885"/>
    <w:rsid w:val="00E57BF0"/>
    <w:rsid w:val="00F51D7E"/>
    <w:rsid w:val="00F71791"/>
    <w:rsid w:val="00F73BD4"/>
    <w:rsid w:val="00FE2BCB"/>
    <w:rsid w:val="34520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58112"/>
  <w15:docId w15:val="{C6565CB3-6379-4396-907A-D0AE3EB8E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2"/>
    </w:rPr>
  </w:style>
  <w:style w:type="paragraph" w:styleId="Heading1">
    <w:name w:val="heading 1"/>
    <w:basedOn w:val="Normal"/>
    <w:next w:val="Normal"/>
    <w:link w:val="Heading1Char"/>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153"/>
        <w:tab w:val="right" w:pos="8306"/>
      </w:tabs>
      <w:snapToGrid w:val="0"/>
      <w:jc w:val="left"/>
    </w:pPr>
    <w:rPr>
      <w:sz w:val="18"/>
      <w:szCs w:val="18"/>
    </w:rPr>
  </w:style>
  <w:style w:type="paragraph" w:styleId="Header">
    <w:name w:val="header"/>
    <w:basedOn w:val="Normal"/>
    <w:link w:val="HeaderChar"/>
    <w:uiPriority w:val="99"/>
    <w:unhideWhenUsed/>
    <w:pPr>
      <w:tabs>
        <w:tab w:val="center" w:pos="4153"/>
        <w:tab w:val="right" w:pos="8306"/>
      </w:tabs>
      <w:snapToGrid w:val="0"/>
      <w:jc w:val="center"/>
    </w:pPr>
    <w:rPr>
      <w:sz w:val="18"/>
      <w:szCs w:val="18"/>
    </w:rPr>
  </w:style>
  <w:style w:type="paragraph" w:styleId="Subtitle">
    <w:name w:val="Subtitle"/>
    <w:basedOn w:val="Normal"/>
    <w:next w:val="Normal"/>
    <w:link w:val="SubtitleChar"/>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qFormat/>
    <w:rPr>
      <w:rFonts w:cstheme="majorBidi"/>
      <w:b/>
      <w:bCs/>
      <w:color w:val="0F4761" w:themeColor="accent1" w:themeShade="BF"/>
    </w:rPr>
  </w:style>
  <w:style w:type="character" w:customStyle="1" w:styleId="Heading7Char">
    <w:name w:val="Heading 7 Char"/>
    <w:basedOn w:val="DefaultParagraphFont"/>
    <w:link w:val="Heading7"/>
    <w:uiPriority w:val="9"/>
    <w:semiHidden/>
    <w:qFormat/>
    <w:rPr>
      <w:rFonts w:cstheme="majorBidi"/>
      <w:b/>
      <w:bCs/>
      <w:color w:val="595959" w:themeColor="text1" w:themeTint="A6"/>
    </w:rPr>
  </w:style>
  <w:style w:type="character" w:customStyle="1" w:styleId="Heading8Char">
    <w:name w:val="Heading 8 Char"/>
    <w:basedOn w:val="DefaultParagraphFont"/>
    <w:link w:val="Heading8"/>
    <w:uiPriority w:val="9"/>
    <w:semiHidden/>
    <w:qFormat/>
    <w:rPr>
      <w:rFonts w:cstheme="majorBidi"/>
      <w:color w:val="595959" w:themeColor="text1" w:themeTint="A6"/>
    </w:rPr>
  </w:style>
  <w:style w:type="character" w:customStyle="1" w:styleId="Heading9Char">
    <w:name w:val="Heading 9 Char"/>
    <w:basedOn w:val="DefaultParagraphFont"/>
    <w:link w:val="Heading9"/>
    <w:uiPriority w:val="9"/>
    <w:semiHidden/>
    <w:qFormat/>
    <w:rPr>
      <w:rFonts w:eastAsiaTheme="majorEastAsia" w:cstheme="majorBidi"/>
      <w:color w:val="595959" w:themeColor="text1" w:themeTint="A6"/>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rPr>
      <w:sz w:val="18"/>
      <w:szCs w:val="18"/>
    </w:rPr>
  </w:style>
  <w:style w:type="character" w:customStyle="1" w:styleId="FooterChar">
    <w:name w:val="Footer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10</Pages>
  <Words>1453</Words>
  <Characters>8288</Characters>
  <Application>Microsoft Office Word</Application>
  <DocSecurity>0</DocSecurity>
  <Lines>69</Lines>
  <Paragraphs>19</Paragraphs>
  <ScaleCrop>false</ScaleCrop>
  <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 HUANG</dc:creator>
  <cp:lastModifiedBy>黄金 Jin HUANG</cp:lastModifiedBy>
  <cp:revision>19</cp:revision>
  <dcterms:created xsi:type="dcterms:W3CDTF">2026-06-25T08:58:00Z</dcterms:created>
  <dcterms:modified xsi:type="dcterms:W3CDTF">2026-08-25T03:58:00Z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eyJoZGlkIjoiYjVhYWRkZGQwMGNkNTZhMWE0ZjJjZDBiZWM5ZjU1NjkiLCJ1c2VySWQiOiI4MDA5MzIzNTQifQ==</vt:lpwstr>
  </property>
  <property fmtid="{D5CDD505-2E9C-101B-9397-08002B2CF9AE}" pid="3" name="KSOProductBuildVer">
    <vt:lpwstr>2052-12.1.0.26895</vt:lpwstr>
  </property>
  <property fmtid="{D5CDD505-2E9C-101B-9397-08002B2CF9AE}" pid="4" name="ICV">
    <vt:lpwstr>82FC4C9661814AC88EEA1D8BE76F7DAD_12</vt:lpwstr>
  </property>
</Properties>
</file>