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9656" w14:textId="0E9B2A25" w:rsidR="005C354C" w:rsidRPr="00021378" w:rsidRDefault="00000000">
      <w:pPr>
        <w:widowControl/>
        <w:spacing w:line="360" w:lineRule="auto"/>
        <w:jc w:val="center"/>
        <w:rPr>
          <w:rFonts w:eastAsia="黑体"/>
          <w:b/>
          <w:bCs/>
          <w:color w:val="000000" w:themeColor="text1"/>
          <w:sz w:val="44"/>
          <w:szCs w:val="44"/>
          <w:lang w:eastAsia="zh-CN" w:bidi="zh-TW"/>
        </w:rPr>
      </w:pPr>
      <w:r w:rsidRPr="00021378">
        <w:rPr>
          <w:rFonts w:eastAsia="黑体"/>
          <w:b/>
          <w:bCs/>
          <w:color w:val="000000" w:themeColor="text1"/>
          <w:sz w:val="44"/>
          <w:szCs w:val="44"/>
          <w:lang w:eastAsia="zh-CN" w:bidi="zh-TW"/>
        </w:rPr>
        <w:t xml:space="preserve">Appendix 5 On-Site </w:t>
      </w:r>
      <w:r w:rsidR="00AB19F2" w:rsidRPr="00AB19F2">
        <w:rPr>
          <w:rFonts w:eastAsia="黑体"/>
          <w:b/>
          <w:bCs/>
          <w:color w:val="000000" w:themeColor="text1"/>
          <w:sz w:val="44"/>
          <w:szCs w:val="44"/>
          <w:lang w:eastAsia="zh-CN" w:bidi="zh-TW"/>
        </w:rPr>
        <w:t>Emergency</w:t>
      </w:r>
      <w:r w:rsidR="00AB19F2">
        <w:rPr>
          <w:rFonts w:eastAsia="黑体" w:hint="eastAsia"/>
          <w:b/>
          <w:bCs/>
          <w:color w:val="000000" w:themeColor="text1"/>
          <w:sz w:val="44"/>
          <w:szCs w:val="44"/>
          <w:lang w:eastAsia="zh-CN" w:bidi="zh-TW"/>
        </w:rPr>
        <w:t xml:space="preserve"> </w:t>
      </w:r>
      <w:r w:rsidRPr="00021378">
        <w:rPr>
          <w:rFonts w:eastAsia="黑体"/>
          <w:b/>
          <w:bCs/>
          <w:color w:val="000000" w:themeColor="text1"/>
          <w:sz w:val="44"/>
          <w:szCs w:val="44"/>
          <w:lang w:eastAsia="zh-CN" w:bidi="zh-TW"/>
        </w:rPr>
        <w:t>Response Plan for Laboratory Electric Shock Accidents</w:t>
      </w:r>
    </w:p>
    <w:p w14:paraId="1CEA49B2" w14:textId="77777777" w:rsidR="005C354C" w:rsidRPr="00021378" w:rsidRDefault="005C354C">
      <w:pPr>
        <w:widowControl/>
        <w:spacing w:line="360" w:lineRule="auto"/>
        <w:jc w:val="center"/>
        <w:rPr>
          <w:rFonts w:eastAsia="仿宋"/>
          <w:b/>
          <w:bCs/>
          <w:color w:val="000000" w:themeColor="text1"/>
          <w:sz w:val="40"/>
          <w:szCs w:val="40"/>
          <w:lang w:eastAsia="zh-TW" w:bidi="zh-TW"/>
        </w:rPr>
      </w:pPr>
    </w:p>
    <w:p w14:paraId="6319ED3B" w14:textId="16CD7B5B" w:rsidR="005C354C" w:rsidRDefault="00000000">
      <w:pPr>
        <w:pStyle w:val="ListParagraph"/>
        <w:widowControl/>
        <w:numPr>
          <w:ilvl w:val="0"/>
          <w:numId w:val="1"/>
        </w:numPr>
        <w:spacing w:line="360" w:lineRule="auto"/>
        <w:ind w:firstLineChars="0"/>
        <w:jc w:val="both"/>
        <w:rPr>
          <w:rFonts w:eastAsia="黑体"/>
          <w:b/>
          <w:bCs/>
          <w:color w:val="000000" w:themeColor="text1"/>
          <w:sz w:val="32"/>
          <w:szCs w:val="32"/>
          <w:lang w:val="zh-TW" w:eastAsia="zh-CN" w:bidi="zh-TW"/>
        </w:rPr>
      </w:pPr>
      <w:r>
        <w:rPr>
          <w:rFonts w:eastAsia="黑体"/>
          <w:b/>
          <w:bCs/>
          <w:color w:val="000000" w:themeColor="text1"/>
          <w:sz w:val="32"/>
          <w:szCs w:val="32"/>
          <w:lang w:val="zh-TW" w:eastAsia="zh-CN" w:bidi="zh-TW"/>
        </w:rPr>
        <w:t>Accident Risk Description</w:t>
      </w:r>
    </w:p>
    <w:p w14:paraId="113B63D5" w14:textId="77777777" w:rsidR="005C354C" w:rsidRPr="00021378" w:rsidRDefault="00000000" w:rsidP="00021378">
      <w:pPr>
        <w:widowControl/>
        <w:spacing w:line="360" w:lineRule="auto"/>
        <w:jc w:val="both"/>
        <w:rPr>
          <w:rFonts w:eastAsia="仿宋"/>
          <w:color w:val="000000" w:themeColor="text1"/>
          <w:sz w:val="32"/>
          <w:szCs w:val="32"/>
          <w:lang w:eastAsia="zh-CN"/>
        </w:rPr>
      </w:pPr>
      <w:r w:rsidRPr="00021378">
        <w:rPr>
          <w:rFonts w:eastAsia="仿宋"/>
          <w:color w:val="000000" w:themeColor="text1"/>
          <w:sz w:val="32"/>
          <w:szCs w:val="32"/>
          <w:lang w:eastAsia="zh-CN" w:bidi="zh-TW"/>
        </w:rPr>
        <w:t>During teaching or scientific research, leakage from instruments, equipment, switches, or sockets; aging, short circuits, or overloads in wiring; or improper operation during electricity-related testing may result in electric shock. When electric shock occurs, the human body makes direct contact with a power source, and current passes through the body, causing tissue damage, dysfunction, or even death. The longer the duration of electric shock, the more severe the bodily damage, including arc burns, electric marks, skin metallization, shock, and death. Low-voltage current can cause cardiac arrest (or ventricular fibrillation), followed by respiratory arrest; high-voltage current, due to intense stimulation of the central nervous system, causes respiratory arrest first, followed by cardiac arrest.</w:t>
      </w:r>
    </w:p>
    <w:p w14:paraId="0328077E" w14:textId="77777777" w:rsidR="005C354C" w:rsidRPr="00021378" w:rsidRDefault="00000000" w:rsidP="00021378">
      <w:pPr>
        <w:widowControl/>
        <w:spacing w:line="360" w:lineRule="auto"/>
        <w:jc w:val="both"/>
        <w:rPr>
          <w:rFonts w:eastAsia="仿宋"/>
          <w:color w:val="000000" w:themeColor="text1"/>
          <w:sz w:val="32"/>
          <w:szCs w:val="32"/>
          <w:lang w:eastAsia="zh-CN" w:bidi="zh-TW"/>
        </w:rPr>
      </w:pPr>
      <w:r w:rsidRPr="00021378">
        <w:rPr>
          <w:rFonts w:eastAsia="仿宋"/>
          <w:color w:val="000000" w:themeColor="text1"/>
          <w:sz w:val="32"/>
          <w:szCs w:val="32"/>
          <w:lang w:eastAsia="zh-CN" w:bidi="zh-TW"/>
        </w:rPr>
        <w:t xml:space="preserve">The threshold values for the effects of electric current on the human body refer to GB/T 13870.1-2022, "Effects of Current on Human Beings and Livestock - Part 1: General Aspects": </w:t>
      </w:r>
    </w:p>
    <w:p w14:paraId="31B4129E" w14:textId="77777777" w:rsidR="005C354C" w:rsidRPr="00021378" w:rsidRDefault="00000000" w:rsidP="00021378">
      <w:pPr>
        <w:widowControl/>
        <w:spacing w:line="360" w:lineRule="auto"/>
        <w:jc w:val="both"/>
        <w:rPr>
          <w:rFonts w:eastAsia="仿宋"/>
          <w:color w:val="000000" w:themeColor="text1"/>
          <w:sz w:val="32"/>
          <w:szCs w:val="32"/>
          <w:lang w:eastAsia="zh-CN" w:bidi="zh-TW"/>
        </w:rPr>
      </w:pPr>
      <w:r w:rsidRPr="00021378">
        <w:rPr>
          <w:rFonts w:eastAsia="仿宋"/>
          <w:color w:val="000000" w:themeColor="text1"/>
          <w:sz w:val="32"/>
          <w:szCs w:val="32"/>
          <w:lang w:eastAsia="zh-CN" w:bidi="zh-TW"/>
        </w:rPr>
        <w:lastRenderedPageBreak/>
        <w:t>Perception current (male: 1.1 mA, female: 0.7 mA): The minimum current detectable by the human body. Leakage from low-power laboratory equipment may produce this level; although no significant harm, vigilance is required.</w:t>
      </w:r>
    </w:p>
    <w:p w14:paraId="643AF775" w14:textId="77777777" w:rsidR="005C354C" w:rsidRPr="00021378" w:rsidRDefault="00000000" w:rsidP="00021378">
      <w:pPr>
        <w:widowControl/>
        <w:spacing w:line="360" w:lineRule="auto"/>
        <w:jc w:val="both"/>
        <w:rPr>
          <w:rFonts w:eastAsia="仿宋"/>
          <w:color w:val="000000" w:themeColor="text1"/>
          <w:sz w:val="32"/>
          <w:szCs w:val="32"/>
          <w:lang w:eastAsia="zh-CN" w:bidi="zh-TW"/>
        </w:rPr>
      </w:pPr>
      <w:r w:rsidRPr="00021378">
        <w:rPr>
          <w:rFonts w:eastAsia="仿宋"/>
          <w:color w:val="000000" w:themeColor="text1"/>
          <w:sz w:val="32"/>
          <w:szCs w:val="32"/>
          <w:lang w:eastAsia="zh-CN" w:bidi="zh-TW"/>
        </w:rPr>
        <w:t>Let-go current (male: 16 mA, female: 10 mA): The maximum current from which a person can voluntarily release the source. Above this level, hand muscle spasms may occur, making self-release difficult.</w:t>
      </w:r>
    </w:p>
    <w:p w14:paraId="45342150" w14:textId="77777777" w:rsidR="005C354C" w:rsidRPr="00021378" w:rsidRDefault="00000000" w:rsidP="00021378">
      <w:pPr>
        <w:widowControl/>
        <w:spacing w:line="360" w:lineRule="auto"/>
        <w:jc w:val="both"/>
        <w:rPr>
          <w:rFonts w:eastAsia="仿宋"/>
          <w:color w:val="000000" w:themeColor="text1"/>
          <w:sz w:val="32"/>
          <w:szCs w:val="32"/>
          <w:lang w:eastAsia="zh-CN" w:bidi="zh-TW"/>
        </w:rPr>
      </w:pPr>
      <w:r w:rsidRPr="00021378">
        <w:rPr>
          <w:rFonts w:eastAsia="仿宋" w:hint="eastAsia"/>
          <w:color w:val="000000" w:themeColor="text1"/>
          <w:sz w:val="32"/>
          <w:szCs w:val="32"/>
          <w:lang w:eastAsia="zh-CN" w:bidi="zh-TW"/>
        </w:rPr>
        <w:t>Lethal current (</w:t>
      </w:r>
      <w:r w:rsidRPr="00021378">
        <w:rPr>
          <w:rFonts w:eastAsia="仿宋" w:hint="eastAsia"/>
          <w:color w:val="000000" w:themeColor="text1"/>
          <w:sz w:val="32"/>
          <w:szCs w:val="32"/>
          <w:lang w:eastAsia="zh-CN" w:bidi="zh-TW"/>
        </w:rPr>
        <w:t>≥</w:t>
      </w:r>
      <w:r w:rsidRPr="00021378">
        <w:rPr>
          <w:rFonts w:eastAsia="仿宋" w:hint="eastAsia"/>
          <w:color w:val="000000" w:themeColor="text1"/>
          <w:sz w:val="32"/>
          <w:szCs w:val="32"/>
          <w:lang w:eastAsia="zh-CN" w:bidi="zh-TW"/>
        </w:rPr>
        <w:t xml:space="preserve"> 50 mA): When current flowing through the heart reaches 50 mA or more, ventricular fibrillation can be triggered within 0.1 to 1 second. The laboratory's 220 V single-phase power (current approximately 100 mA) can instantly reach this threshold.</w:t>
      </w:r>
    </w:p>
    <w:p w14:paraId="2E71A584" w14:textId="64020DD9" w:rsidR="005C354C" w:rsidRDefault="00000000" w:rsidP="00021378">
      <w:pPr>
        <w:pStyle w:val="ListParagraph"/>
        <w:widowControl/>
        <w:numPr>
          <w:ilvl w:val="0"/>
          <w:numId w:val="1"/>
        </w:numPr>
        <w:spacing w:line="360" w:lineRule="auto"/>
        <w:ind w:firstLineChars="0" w:firstLine="0"/>
        <w:jc w:val="both"/>
        <w:rPr>
          <w:rFonts w:eastAsia="黑体"/>
          <w:b/>
          <w:bCs/>
          <w:color w:val="000000" w:themeColor="text1"/>
          <w:sz w:val="32"/>
          <w:szCs w:val="32"/>
          <w:lang w:val="zh-TW" w:eastAsia="zh-CN" w:bidi="zh-TW"/>
        </w:rPr>
      </w:pPr>
      <w:r>
        <w:rPr>
          <w:rFonts w:eastAsia="黑体"/>
          <w:b/>
          <w:bCs/>
          <w:color w:val="000000" w:themeColor="text1"/>
          <w:sz w:val="32"/>
          <w:szCs w:val="32"/>
          <w:lang w:val="zh-TW" w:eastAsia="zh-CN" w:bidi="zh-TW"/>
        </w:rPr>
        <w:t>Emergency Response Responsibilities</w:t>
      </w:r>
    </w:p>
    <w:p w14:paraId="6080EFF2" w14:textId="3DDA3C16" w:rsidR="005C354C" w:rsidRDefault="00000000" w:rsidP="00021378">
      <w:pPr>
        <w:pStyle w:val="ListParagraph"/>
        <w:widowControl/>
        <w:numPr>
          <w:ilvl w:val="1"/>
          <w:numId w:val="2"/>
        </w:numPr>
        <w:spacing w:line="360" w:lineRule="auto"/>
        <w:ind w:left="440" w:firstLineChars="0" w:firstLine="0"/>
        <w:contextualSpacing/>
        <w:jc w:val="both"/>
        <w:rPr>
          <w:rFonts w:eastAsia="仿宋"/>
          <w:color w:val="000000" w:themeColor="text1"/>
          <w:sz w:val="32"/>
          <w:szCs w:val="32"/>
          <w:lang w:val="zh-TW" w:eastAsia="zh-CN"/>
        </w:rPr>
      </w:pPr>
      <w:r>
        <w:rPr>
          <w:rFonts w:eastAsia="仿宋"/>
          <w:color w:val="000000" w:themeColor="text1"/>
          <w:sz w:val="32"/>
          <w:szCs w:val="32"/>
          <w:lang w:val="zh-TW" w:eastAsia="zh-CN"/>
        </w:rPr>
        <w:t>On-Site Commander</w:t>
      </w:r>
    </w:p>
    <w:p w14:paraId="3A8182B8" w14:textId="77777777" w:rsidR="005C354C" w:rsidRPr="00021378" w:rsidRDefault="00000000" w:rsidP="00926BCF">
      <w:pPr>
        <w:pStyle w:val="ListParagraph"/>
        <w:widowControl/>
        <w:spacing w:line="360" w:lineRule="auto"/>
        <w:ind w:left="440" w:firstLineChars="0" w:firstLine="0"/>
        <w:contextualSpacing/>
        <w:jc w:val="both"/>
        <w:rPr>
          <w:rFonts w:eastAsia="仿宋"/>
          <w:color w:val="000000" w:themeColor="text1"/>
          <w:sz w:val="32"/>
          <w:szCs w:val="32"/>
          <w:lang w:eastAsia="zh-CN"/>
        </w:rPr>
      </w:pPr>
      <w:r w:rsidRPr="00021378">
        <w:rPr>
          <w:rFonts w:eastAsia="仿宋"/>
          <w:color w:val="000000" w:themeColor="text1"/>
          <w:sz w:val="32"/>
          <w:szCs w:val="32"/>
          <w:lang w:eastAsia="zh-CN"/>
        </w:rPr>
        <w:t>Tasks and Responsibilities: Responsible for commanding and making decisions regarding on-site emergency response, reporting hazards to superiors, and conveying instructions.</w:t>
      </w:r>
    </w:p>
    <w:p w14:paraId="7DB1411A" w14:textId="783FF44D" w:rsidR="005C354C" w:rsidRDefault="00000000" w:rsidP="00021378">
      <w:pPr>
        <w:pStyle w:val="ListParagraph"/>
        <w:widowControl/>
        <w:numPr>
          <w:ilvl w:val="1"/>
          <w:numId w:val="2"/>
        </w:numPr>
        <w:spacing w:line="360" w:lineRule="auto"/>
        <w:ind w:left="440" w:firstLineChars="0" w:firstLine="0"/>
        <w:contextualSpacing/>
        <w:jc w:val="both"/>
        <w:rPr>
          <w:rFonts w:eastAsia="仿宋"/>
          <w:color w:val="000000" w:themeColor="text1"/>
          <w:sz w:val="32"/>
          <w:szCs w:val="32"/>
          <w:lang w:val="zh-TW" w:eastAsia="zh-CN"/>
        </w:rPr>
      </w:pPr>
      <w:r>
        <w:rPr>
          <w:rFonts w:eastAsia="仿宋"/>
          <w:color w:val="000000" w:themeColor="text1"/>
          <w:sz w:val="32"/>
          <w:szCs w:val="32"/>
          <w:lang w:val="zh-TW" w:eastAsia="zh-CN"/>
        </w:rPr>
        <w:t>Emergency Response Team</w:t>
      </w:r>
    </w:p>
    <w:p w14:paraId="00BE7953" w14:textId="43925494" w:rsidR="005C354C" w:rsidRPr="00021378" w:rsidRDefault="00000000" w:rsidP="00926BCF">
      <w:pPr>
        <w:pStyle w:val="ListParagraph"/>
        <w:widowControl/>
        <w:spacing w:line="360" w:lineRule="auto"/>
        <w:ind w:left="440" w:firstLineChars="0" w:firstLine="0"/>
        <w:contextualSpacing/>
        <w:jc w:val="both"/>
        <w:rPr>
          <w:rFonts w:eastAsia="仿宋"/>
          <w:color w:val="000000" w:themeColor="text1"/>
          <w:sz w:val="32"/>
          <w:szCs w:val="32"/>
          <w:lang w:eastAsia="zh-CN"/>
        </w:rPr>
      </w:pPr>
      <w:r w:rsidRPr="00021378">
        <w:rPr>
          <w:rFonts w:eastAsia="仿宋"/>
          <w:color w:val="000000" w:themeColor="text1"/>
          <w:sz w:val="32"/>
          <w:szCs w:val="32"/>
          <w:lang w:eastAsia="zh-CN"/>
        </w:rPr>
        <w:t>Promptly carry out various tasks as needed, including on-site response, communications, evacuation guidance, safet</w:t>
      </w:r>
      <w:r w:rsidR="00926BCF" w:rsidRPr="00021378">
        <w:rPr>
          <w:rFonts w:eastAsia="仿宋"/>
          <w:color w:val="000000" w:themeColor="text1"/>
          <w:sz w:val="32"/>
          <w:szCs w:val="32"/>
          <w:lang w:eastAsia="zh-CN"/>
        </w:rPr>
        <w:t>y blockades</w:t>
      </w:r>
      <w:r w:rsidRPr="00021378">
        <w:rPr>
          <w:rFonts w:eastAsia="仿宋"/>
          <w:color w:val="000000" w:themeColor="text1"/>
          <w:sz w:val="32"/>
          <w:szCs w:val="32"/>
          <w:lang w:eastAsia="zh-CN"/>
        </w:rPr>
        <w:t xml:space="preserve">, emergency rescue, and logistical support. For the </w:t>
      </w:r>
      <w:r w:rsidRPr="00021378">
        <w:rPr>
          <w:rFonts w:eastAsia="仿宋"/>
          <w:color w:val="000000" w:themeColor="text1"/>
          <w:sz w:val="32"/>
          <w:szCs w:val="32"/>
          <w:lang w:eastAsia="zh-CN"/>
        </w:rPr>
        <w:lastRenderedPageBreak/>
        <w:t>members and specific responsibilities of the emergency response team, refer to the Special Emergency Response Plan for Laboratory Safety Accidents.</w:t>
      </w:r>
    </w:p>
    <w:p w14:paraId="590ED1D8" w14:textId="5FC39352" w:rsidR="005C354C" w:rsidRPr="00021378" w:rsidRDefault="00000000" w:rsidP="00021378">
      <w:pPr>
        <w:pStyle w:val="ListParagraph"/>
        <w:widowControl/>
        <w:numPr>
          <w:ilvl w:val="1"/>
          <w:numId w:val="2"/>
        </w:numPr>
        <w:spacing w:line="360" w:lineRule="auto"/>
        <w:ind w:left="440" w:firstLineChars="0" w:firstLine="0"/>
        <w:contextualSpacing/>
        <w:jc w:val="both"/>
        <w:rPr>
          <w:rFonts w:eastAsia="仿宋"/>
          <w:color w:val="000000" w:themeColor="text1"/>
          <w:sz w:val="32"/>
          <w:szCs w:val="32"/>
          <w:lang w:eastAsia="zh-CN"/>
        </w:rPr>
      </w:pPr>
      <w:r w:rsidRPr="00021378">
        <w:rPr>
          <w:rFonts w:eastAsia="仿宋"/>
          <w:color w:val="000000" w:themeColor="text1"/>
          <w:sz w:val="32"/>
          <w:szCs w:val="32"/>
          <w:lang w:eastAsia="zh-CN"/>
        </w:rPr>
        <w:t>Personnel at the Incident Scene</w:t>
      </w:r>
    </w:p>
    <w:p w14:paraId="283882BC" w14:textId="77777777" w:rsidR="005C354C" w:rsidRPr="00021378" w:rsidRDefault="00000000" w:rsidP="00926BCF">
      <w:pPr>
        <w:pStyle w:val="ListParagraph"/>
        <w:widowControl/>
        <w:spacing w:line="360" w:lineRule="auto"/>
        <w:ind w:left="440" w:firstLineChars="0" w:firstLine="0"/>
        <w:contextualSpacing/>
        <w:jc w:val="both"/>
        <w:rPr>
          <w:rFonts w:eastAsia="仿宋"/>
          <w:color w:val="000000" w:themeColor="text1"/>
          <w:sz w:val="32"/>
          <w:szCs w:val="32"/>
          <w:lang w:eastAsia="zh-CN"/>
        </w:rPr>
      </w:pPr>
      <w:r w:rsidRPr="00021378">
        <w:rPr>
          <w:rFonts w:eastAsia="仿宋"/>
          <w:color w:val="000000" w:themeColor="text1"/>
          <w:sz w:val="32"/>
          <w:szCs w:val="32"/>
          <w:lang w:eastAsia="zh-CN"/>
        </w:rPr>
        <w:t>Conduct on-site response according to the response level, or assist the emergency response team in rescue operations.</w:t>
      </w:r>
    </w:p>
    <w:p w14:paraId="7BE566E6" w14:textId="6CF79DA8" w:rsidR="005C354C" w:rsidRDefault="00000000" w:rsidP="00021378">
      <w:pPr>
        <w:pStyle w:val="ListParagraph"/>
        <w:widowControl/>
        <w:numPr>
          <w:ilvl w:val="0"/>
          <w:numId w:val="1"/>
        </w:numPr>
        <w:spacing w:line="360" w:lineRule="auto"/>
        <w:ind w:firstLineChars="0" w:firstLine="0"/>
        <w:jc w:val="both"/>
        <w:rPr>
          <w:rFonts w:eastAsia="黑体"/>
          <w:b/>
          <w:bCs/>
          <w:color w:val="000000" w:themeColor="text1"/>
          <w:sz w:val="32"/>
          <w:szCs w:val="32"/>
          <w:lang w:val="zh-TW" w:eastAsia="zh-CN" w:bidi="zh-TW"/>
        </w:rPr>
      </w:pPr>
      <w:r>
        <w:rPr>
          <w:rFonts w:eastAsia="黑体"/>
          <w:b/>
          <w:bCs/>
          <w:color w:val="000000" w:themeColor="text1"/>
          <w:sz w:val="32"/>
          <w:szCs w:val="32"/>
          <w:lang w:val="zh-TW" w:eastAsia="zh-CN" w:bidi="zh-TW"/>
        </w:rPr>
        <w:t>Emergency Response</w:t>
      </w:r>
    </w:p>
    <w:p w14:paraId="4B54B374" w14:textId="77777777"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sidRPr="00021378">
        <w:rPr>
          <w:rFonts w:eastAsia="仿宋"/>
          <w:color w:val="auto"/>
          <w:sz w:val="32"/>
          <w:szCs w:val="32"/>
          <w:lang w:eastAsia="zh-CN"/>
        </w:rPr>
        <w:t>Personnel at the incident scene shall alert others in the same laboratory.</w:t>
      </w:r>
    </w:p>
    <w:p w14:paraId="7466B6EE" w14:textId="77777777"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sidRPr="00021378">
        <w:rPr>
          <w:rFonts w:eastAsia="仿宋"/>
          <w:color w:val="auto"/>
          <w:sz w:val="32"/>
          <w:szCs w:val="32"/>
          <w:lang w:eastAsia="zh-CN"/>
        </w:rPr>
        <w:t>While ensuring personal safety, the first witness on site shall immediately cut off the power supply, using insulating items (wooden sticks, insulating rods, insulating gloves, etc.) to separate the person from the live conductor; if this cannot be done safely, priority should be given to ensuring on-site safety and waiting for professional personnel to handle the situation.</w:t>
      </w:r>
    </w:p>
    <w:p w14:paraId="4F361926" w14:textId="22855284"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sidRPr="00021378">
        <w:rPr>
          <w:rFonts w:eastAsia="仿宋"/>
          <w:color w:val="auto"/>
          <w:sz w:val="32"/>
          <w:szCs w:val="32"/>
          <w:lang w:eastAsia="zh-CN"/>
        </w:rPr>
        <w:t xml:space="preserve">The first witness on site shall immediately call out for help and dial 88330110 to report to the school fire control center. Personnel at the scene must also report to their direct supervisor and escalate to the head of the incident unit through the chain of command. The accident report shall include overview of the unit where the accident occurred; </w:t>
      </w:r>
      <w:r w:rsidRPr="00021378">
        <w:rPr>
          <w:rFonts w:eastAsia="仿宋"/>
          <w:color w:val="auto"/>
          <w:sz w:val="32"/>
          <w:szCs w:val="32"/>
          <w:lang w:eastAsia="zh-CN"/>
        </w:rPr>
        <w:lastRenderedPageBreak/>
        <w:t xml:space="preserve">time, location, and scene conditions of the accident; brief description of the accident sequence; number of casualties (including missing </w:t>
      </w:r>
      <w:r w:rsidR="00926BCF">
        <w:rPr>
          <w:rFonts w:eastAsia="仿宋"/>
          <w:color w:val="auto"/>
          <w:sz w:val="32"/>
          <w:szCs w:val="32"/>
          <w:lang w:eastAsia="zh-CN"/>
        </w:rPr>
        <w:t>person</w:t>
      </w:r>
      <w:r w:rsidRPr="00021378">
        <w:rPr>
          <w:rFonts w:eastAsia="仿宋"/>
          <w:color w:val="auto"/>
          <w:sz w:val="32"/>
          <w:szCs w:val="32"/>
          <w:lang w:eastAsia="zh-CN"/>
        </w:rPr>
        <w:t>) and preliminary estimate of property damage; measures already taken; and other information that should be reported.</w:t>
      </w:r>
    </w:p>
    <w:p w14:paraId="1AAEABAE" w14:textId="64301938"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bookmarkStart w:id="0" w:name="_Hlk208392652"/>
      <w:r w:rsidRPr="00021378">
        <w:rPr>
          <w:rFonts w:eastAsia="仿宋"/>
          <w:color w:val="auto"/>
          <w:sz w:val="32"/>
          <w:szCs w:val="32"/>
          <w:lang w:eastAsia="zh-CN"/>
        </w:rPr>
        <w:t xml:space="preserve">When the fire control center receives the report, it shall dispatch security personnel to the scene immediately, while simultaneously reviewing real-time surveillance video of the incident site to verify the situation. It shall then report to the Campus Security </w:t>
      </w:r>
      <w:r w:rsidR="00E97982">
        <w:rPr>
          <w:rFonts w:eastAsia="仿宋" w:hint="eastAsia"/>
          <w:color w:val="auto"/>
          <w:sz w:val="32"/>
          <w:szCs w:val="32"/>
          <w:lang w:eastAsia="zh-CN"/>
        </w:rPr>
        <w:t>Department</w:t>
      </w:r>
      <w:r w:rsidRPr="00021378">
        <w:rPr>
          <w:rFonts w:eastAsia="仿宋"/>
          <w:color w:val="auto"/>
          <w:sz w:val="32"/>
          <w:szCs w:val="32"/>
          <w:lang w:eastAsia="zh-CN"/>
        </w:rPr>
        <w:t xml:space="preserve">, the Laboratory Health and Safety </w:t>
      </w:r>
      <w:r w:rsidR="00A829B9">
        <w:rPr>
          <w:rFonts w:eastAsia="仿宋" w:hint="eastAsia"/>
          <w:color w:val="auto"/>
          <w:sz w:val="32"/>
          <w:szCs w:val="32"/>
          <w:lang w:eastAsia="zh-CN"/>
        </w:rPr>
        <w:t>Department</w:t>
      </w:r>
      <w:r w:rsidRPr="00021378">
        <w:rPr>
          <w:rFonts w:eastAsia="仿宋"/>
          <w:color w:val="auto"/>
          <w:sz w:val="32"/>
          <w:szCs w:val="32"/>
          <w:lang w:eastAsia="zh-CN"/>
        </w:rPr>
        <w:t xml:space="preserve">, the Laboratory Services </w:t>
      </w:r>
      <w:r w:rsidR="00A829B9">
        <w:rPr>
          <w:rFonts w:eastAsia="仿宋" w:hint="eastAsia"/>
          <w:color w:val="auto"/>
          <w:sz w:val="32"/>
          <w:szCs w:val="32"/>
          <w:lang w:eastAsia="zh-CN"/>
        </w:rPr>
        <w:t>Department</w:t>
      </w:r>
      <w:r w:rsidRPr="00021378">
        <w:rPr>
          <w:rFonts w:eastAsia="仿宋"/>
          <w:color w:val="auto"/>
          <w:sz w:val="32"/>
          <w:szCs w:val="32"/>
          <w:lang w:eastAsia="zh-CN"/>
        </w:rPr>
        <w:t xml:space="preserve">, the Campus Facilities Management </w:t>
      </w:r>
      <w:r w:rsidR="00A829B9">
        <w:rPr>
          <w:rFonts w:eastAsia="仿宋" w:hint="eastAsia"/>
          <w:color w:val="auto"/>
          <w:sz w:val="32"/>
          <w:szCs w:val="32"/>
          <w:lang w:eastAsia="zh-CN"/>
        </w:rPr>
        <w:t>Department</w:t>
      </w:r>
      <w:r w:rsidRPr="00021378">
        <w:rPr>
          <w:rFonts w:eastAsia="仿宋"/>
          <w:color w:val="auto"/>
          <w:sz w:val="32"/>
          <w:szCs w:val="32"/>
          <w:lang w:eastAsia="zh-CN"/>
        </w:rPr>
        <w:t>, and the University Clinic. Upon notification, each department shall report to its department head and dispatch personnel carrying necessary emergency supplies and tools to the scene to organize emergency rescue.</w:t>
      </w:r>
    </w:p>
    <w:p w14:paraId="5B1A2FD3" w14:textId="77777777"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bookmarkStart w:id="1" w:name="_Hlk208390885"/>
      <w:bookmarkEnd w:id="0"/>
      <w:r w:rsidRPr="00021378">
        <w:rPr>
          <w:rFonts w:eastAsia="仿宋"/>
          <w:color w:val="auto"/>
          <w:sz w:val="32"/>
          <w:szCs w:val="32"/>
          <w:lang w:eastAsia="zh-CN"/>
        </w:rPr>
        <w:t>After the teams arrive on site, an on-site command post shall be established to obtain detailed information about the accident from personnel of the incident unit, discuss the emergency response process, coordinate relevant supplies, and organize on-site response.</w:t>
      </w:r>
    </w:p>
    <w:bookmarkEnd w:id="1"/>
    <w:p w14:paraId="7CC9CF80" w14:textId="6E34211F"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Pr>
          <w:rFonts w:eastAsia="仿宋" w:hint="eastAsia"/>
          <w:color w:val="auto"/>
          <w:sz w:val="32"/>
          <w:szCs w:val="32"/>
          <w:lang w:eastAsia="zh-CN"/>
        </w:rPr>
        <w:t xml:space="preserve">The Laboratory Health and Safety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 is </w:t>
      </w:r>
      <w:r>
        <w:rPr>
          <w:rFonts w:eastAsia="仿宋" w:hint="eastAsia"/>
          <w:color w:val="auto"/>
          <w:sz w:val="32"/>
          <w:szCs w:val="32"/>
          <w:lang w:eastAsia="zh-CN"/>
        </w:rPr>
        <w:lastRenderedPageBreak/>
        <w:t xml:space="preserve">primarily responsible for formulating the emergency response plan and overall coordination; the Campus Security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 is primarily responsible for organizing evacuation and establishing</w:t>
      </w:r>
      <w:r w:rsidR="00E86620">
        <w:rPr>
          <w:rFonts w:eastAsia="仿宋" w:hint="eastAsia"/>
          <w:color w:val="auto"/>
          <w:sz w:val="32"/>
          <w:szCs w:val="32"/>
          <w:lang w:eastAsia="zh-CN"/>
        </w:rPr>
        <w:t xml:space="preserve"> blockades</w:t>
      </w:r>
      <w:r>
        <w:rPr>
          <w:rFonts w:eastAsia="仿宋" w:hint="eastAsia"/>
          <w:color w:val="auto"/>
          <w:sz w:val="32"/>
          <w:szCs w:val="32"/>
          <w:lang w:eastAsia="zh-CN"/>
        </w:rPr>
        <w:t xml:space="preserve">; the Laboratory Services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 and the Campus Facilities Management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 are primarily responsible for investigating and confirming electrical circuit faults and implementing power disconnection; the University Clinic is primarily responsible for treating and transporting the injured.</w:t>
      </w:r>
    </w:p>
    <w:p w14:paraId="05566699" w14:textId="72F7F42E"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Pr>
          <w:rFonts w:eastAsia="仿宋" w:hint="eastAsia"/>
          <w:color w:val="auto"/>
          <w:sz w:val="32"/>
          <w:szCs w:val="32"/>
          <w:lang w:eastAsia="zh-CN"/>
        </w:rPr>
        <w:t xml:space="preserve">The Laboratory Services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/Campus Facilities Management </w:t>
      </w:r>
      <w:r w:rsidR="00E86620">
        <w:rPr>
          <w:rFonts w:eastAsia="仿宋" w:hint="eastAsia"/>
          <w:color w:val="auto"/>
          <w:sz w:val="32"/>
          <w:szCs w:val="32"/>
          <w:lang w:eastAsia="zh-CN"/>
        </w:rPr>
        <w:t>Department</w:t>
      </w:r>
      <w:r>
        <w:rPr>
          <w:rFonts w:eastAsia="仿宋" w:hint="eastAsia"/>
          <w:color w:val="auto"/>
          <w:sz w:val="32"/>
          <w:szCs w:val="32"/>
          <w:lang w:eastAsia="zh-CN"/>
        </w:rPr>
        <w:t xml:space="preserve"> is responsible for directly cutting off the branch circuit switch of the electrical line.</w:t>
      </w:r>
    </w:p>
    <w:p w14:paraId="5440831B" w14:textId="2D5F7D9A"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sidRPr="00021378">
        <w:rPr>
          <w:rFonts w:eastAsia="仿宋"/>
          <w:color w:val="auto"/>
          <w:sz w:val="32"/>
          <w:szCs w:val="32"/>
          <w:lang w:eastAsia="zh-CN"/>
        </w:rPr>
        <w:t>After power disconnection, equipment isolation shall be carried out: hang a "Do Not Close" warning sign next to the electrical equipment, and cordon off the area with</w:t>
      </w:r>
      <w:r w:rsidR="00E86620" w:rsidRPr="00021378">
        <w:rPr>
          <w:rFonts w:eastAsia="仿宋"/>
          <w:color w:val="auto"/>
          <w:sz w:val="32"/>
          <w:szCs w:val="32"/>
          <w:lang w:eastAsia="zh-CN"/>
        </w:rPr>
        <w:t xml:space="preserve"> blockade</w:t>
      </w:r>
      <w:r w:rsidRPr="00021378">
        <w:rPr>
          <w:rFonts w:eastAsia="仿宋"/>
          <w:color w:val="auto"/>
          <w:sz w:val="32"/>
          <w:szCs w:val="32"/>
          <w:lang w:eastAsia="zh-CN"/>
        </w:rPr>
        <w:t xml:space="preserve"> tape to prevent secondary electric shock. Then conduct a leakage test using a voltage tester to confirm that there is no residual voltage on the equipment before allowing medical personnel to approach.</w:t>
      </w:r>
    </w:p>
    <w:p w14:paraId="4F218E68" w14:textId="77777777" w:rsidR="005C354C" w:rsidRPr="00021378" w:rsidRDefault="00000000" w:rsidP="00021378">
      <w:pPr>
        <w:pStyle w:val="ListParagraph"/>
        <w:numPr>
          <w:ilvl w:val="0"/>
          <w:numId w:val="3"/>
        </w:numPr>
        <w:ind w:left="567" w:firstLineChars="0" w:firstLine="0"/>
        <w:jc w:val="both"/>
        <w:rPr>
          <w:rFonts w:eastAsia="仿宋"/>
          <w:color w:val="auto"/>
          <w:sz w:val="32"/>
          <w:szCs w:val="32"/>
          <w:lang w:eastAsia="zh-CN"/>
        </w:rPr>
      </w:pPr>
      <w:r w:rsidRPr="00021378">
        <w:rPr>
          <w:rFonts w:eastAsia="仿宋"/>
          <w:color w:val="auto"/>
          <w:sz w:val="32"/>
          <w:szCs w:val="32"/>
          <w:lang w:eastAsia="zh-CN"/>
        </w:rPr>
        <w:t xml:space="preserve">If personnel are injured, immediately contact the university clinic to organize medical rescue. Perform cardiopulmonary resuscitation (CPR) on the electrocuted </w:t>
      </w:r>
      <w:r w:rsidRPr="00021378">
        <w:rPr>
          <w:rFonts w:eastAsia="仿宋"/>
          <w:color w:val="auto"/>
          <w:sz w:val="32"/>
          <w:szCs w:val="32"/>
          <w:lang w:eastAsia="zh-CN"/>
        </w:rPr>
        <w:lastRenderedPageBreak/>
        <w:t>person and continue until professional emergency medical personnel (such as university doctors or 120 paramedics) arrive and take over. If the electrocuted person has electrical burns, avoid contact between dirty objects and the wound to prevent infection.</w:t>
      </w:r>
    </w:p>
    <w:p w14:paraId="3AF3C1B5" w14:textId="43623E35" w:rsidR="005C354C" w:rsidRDefault="00000000" w:rsidP="00021378">
      <w:pPr>
        <w:pStyle w:val="ListParagraph"/>
        <w:widowControl/>
        <w:numPr>
          <w:ilvl w:val="0"/>
          <w:numId w:val="1"/>
        </w:numPr>
        <w:spacing w:line="360" w:lineRule="auto"/>
        <w:ind w:firstLineChars="0" w:firstLine="0"/>
        <w:jc w:val="both"/>
        <w:rPr>
          <w:rFonts w:eastAsia="黑体"/>
          <w:b/>
          <w:bCs/>
          <w:color w:val="000000" w:themeColor="text1"/>
          <w:sz w:val="32"/>
          <w:szCs w:val="32"/>
          <w:lang w:val="zh-TW" w:eastAsia="zh-CN" w:bidi="zh-TW"/>
        </w:rPr>
      </w:pPr>
      <w:r>
        <w:rPr>
          <w:rFonts w:eastAsia="黑体"/>
          <w:b/>
          <w:bCs/>
          <w:color w:val="000000" w:themeColor="text1"/>
          <w:sz w:val="32"/>
          <w:szCs w:val="32"/>
          <w:lang w:val="zh-TW" w:eastAsia="zh-CN" w:bidi="zh-TW"/>
        </w:rPr>
        <w:t>Precautions</w:t>
      </w:r>
    </w:p>
    <w:p w14:paraId="50538AA0" w14:textId="77777777" w:rsidR="005C354C" w:rsidRDefault="00000000" w:rsidP="00021378">
      <w:pPr>
        <w:pStyle w:val="ListParagraph"/>
        <w:numPr>
          <w:ilvl w:val="0"/>
          <w:numId w:val="4"/>
        </w:numPr>
        <w:ind w:left="567" w:firstLineChars="0" w:firstLine="0"/>
        <w:jc w:val="both"/>
        <w:rPr>
          <w:rFonts w:eastAsia="仿宋"/>
          <w:color w:val="auto"/>
          <w:sz w:val="32"/>
          <w:szCs w:val="32"/>
          <w:lang w:val="zh-TW" w:eastAsia="zh-CN"/>
        </w:rPr>
      </w:pPr>
      <w:r w:rsidRPr="00021378">
        <w:rPr>
          <w:rFonts w:eastAsia="仿宋"/>
          <w:color w:val="auto"/>
          <w:sz w:val="32"/>
          <w:szCs w:val="32"/>
          <w:lang w:eastAsia="zh-CN"/>
        </w:rPr>
        <w:t xml:space="preserve">During on-site rescue, rescuers must not directly use hands, metal objects, or damp components as rescue tools to separate the electrocuted person from the live conductor. </w:t>
      </w:r>
      <w:r>
        <w:rPr>
          <w:rFonts w:eastAsia="仿宋"/>
          <w:color w:val="auto"/>
          <w:sz w:val="32"/>
          <w:szCs w:val="32"/>
          <w:lang w:val="zh-TW" w:eastAsia="zh-CN"/>
        </w:rPr>
        <w:t>Appropriate insulating tools must be used.</w:t>
      </w:r>
    </w:p>
    <w:p w14:paraId="2651ED76"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If the power switch or power outlet is near the accident site, the first witness can immediately pull the switch or unplug the plug to cut off the power supply. If the switch is too far away, use an insulating object to pry the power cord away.</w:t>
      </w:r>
    </w:p>
    <w:p w14:paraId="76DE60B7"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 xml:space="preserve">During on-site rescue, do not move the injured person unnecessarily. If movement is necessary, the interruption of rescue should not exceed 30 seconds. When moving the injured person or transporting them to the hospital, in addition to laying the injured person flat on a stretcher with a firm, wide wooden board placed under the back, rescue efforts should continue. Those with cardiac or </w:t>
      </w:r>
      <w:r w:rsidRPr="00021378">
        <w:rPr>
          <w:rFonts w:eastAsia="仿宋"/>
          <w:color w:val="auto"/>
          <w:sz w:val="32"/>
          <w:szCs w:val="32"/>
          <w:lang w:eastAsia="zh-CN"/>
        </w:rPr>
        <w:lastRenderedPageBreak/>
        <w:t>respiratory arrest must continue to receive artificial respiration and chest compressions. Treatment cannot be stopped until hospital medical personnel take over.</w:t>
      </w:r>
    </w:p>
    <w:p w14:paraId="01BF9F9E"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When handling electric shock injuries, attention should be paid to other potential injuries. For instance, a person may be thrown from the power source or fall from a height after being electrocuted, often resulting in concurrent craniocerebral trauma, hemopneumothorax, internal organ rupture, limb and pelvic fractures, etc.</w:t>
      </w:r>
    </w:p>
    <w:p w14:paraId="44B74E8D"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If the electrocuted person still has a heartbeat and respiration but experiences palpitations, nausea, numbness in the limbs, and general weakness, move the person to a place with fresh air and good ventilation, and allow them to recover slowly. However, close observation is necessary; if breathing and heartbeat become irregular, rapid rescue should be initiated.</w:t>
      </w:r>
    </w:p>
    <w:p w14:paraId="360DCC46"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 xml:space="preserve">If the electrocuted person has lost consciousness but the heart is still beating and breathing continues, place the person comfortably and quietly in a place with fresh air. Loosen clothing buttons and belts that may impede breathing. If the weather is cold, pay attention to maintaining body temperature, and promptly summon a doctor (or call 120) to </w:t>
      </w:r>
      <w:r w:rsidRPr="00021378">
        <w:rPr>
          <w:rFonts w:eastAsia="仿宋"/>
          <w:color w:val="auto"/>
          <w:sz w:val="32"/>
          <w:szCs w:val="32"/>
          <w:lang w:eastAsia="zh-CN"/>
        </w:rPr>
        <w:lastRenderedPageBreak/>
        <w:t>the scene for diagnosis and treatment.</w:t>
      </w:r>
    </w:p>
    <w:p w14:paraId="2764A297" w14:textId="77777777" w:rsidR="005C354C" w:rsidRDefault="00000000" w:rsidP="00021378">
      <w:pPr>
        <w:pStyle w:val="ListParagraph"/>
        <w:numPr>
          <w:ilvl w:val="0"/>
          <w:numId w:val="4"/>
        </w:numPr>
        <w:ind w:left="567" w:firstLineChars="0" w:firstLine="0"/>
        <w:jc w:val="both"/>
        <w:rPr>
          <w:rFonts w:eastAsia="仿宋"/>
          <w:color w:val="auto"/>
          <w:sz w:val="32"/>
          <w:szCs w:val="32"/>
          <w:lang w:val="zh-TW" w:eastAsia="zh-CN"/>
        </w:rPr>
      </w:pPr>
      <w:r w:rsidRPr="00021378">
        <w:rPr>
          <w:rFonts w:eastAsia="仿宋"/>
          <w:color w:val="auto"/>
          <w:sz w:val="32"/>
          <w:szCs w:val="32"/>
          <w:lang w:eastAsia="zh-CN"/>
        </w:rPr>
        <w:t xml:space="preserve">If the electrocuted person has lost consciousness and breathing has stopped, immediately administer artificial respiration and chest compressions. During the rescue process, if the condition improves, you may pause briefly and closely observe whether the person can recover on their own. </w:t>
      </w:r>
      <w:r>
        <w:rPr>
          <w:rFonts w:eastAsia="仿宋"/>
          <w:color w:val="auto"/>
          <w:sz w:val="32"/>
          <w:szCs w:val="32"/>
          <w:lang w:val="zh-TW" w:eastAsia="zh-CN"/>
        </w:rPr>
        <w:t>If not, continue rescue efforts.</w:t>
      </w:r>
    </w:p>
    <w:p w14:paraId="7A6EB422" w14:textId="77777777" w:rsidR="005C354C" w:rsidRPr="00021378" w:rsidRDefault="00000000" w:rsidP="00021378">
      <w:pPr>
        <w:pStyle w:val="ListParagraph"/>
        <w:numPr>
          <w:ilvl w:val="0"/>
          <w:numId w:val="4"/>
        </w:numPr>
        <w:ind w:left="567" w:firstLineChars="0" w:firstLine="0"/>
        <w:jc w:val="both"/>
        <w:rPr>
          <w:rFonts w:eastAsia="仿宋"/>
          <w:color w:val="auto"/>
          <w:sz w:val="32"/>
          <w:szCs w:val="32"/>
          <w:lang w:eastAsia="zh-CN"/>
        </w:rPr>
      </w:pPr>
      <w:r w:rsidRPr="00021378">
        <w:rPr>
          <w:rFonts w:eastAsia="仿宋"/>
          <w:color w:val="auto"/>
          <w:sz w:val="32"/>
          <w:szCs w:val="32"/>
          <w:lang w:eastAsia="zh-CN"/>
        </w:rPr>
        <w:t>Do not apply ointments or unclean dressings to electrical burn wounds or surfaces. Use clean dressings for bandaging, or send the person to the hospital for a doctor to treat.</w:t>
      </w:r>
    </w:p>
    <w:sectPr w:rsidR="005C354C" w:rsidRPr="00021378">
      <w:footerReference w:type="default" r:id="rId1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8A4E" w14:textId="77777777" w:rsidR="00BA43B7" w:rsidRDefault="00BA43B7">
      <w:r>
        <w:separator/>
      </w:r>
    </w:p>
  </w:endnote>
  <w:endnote w:type="continuationSeparator" w:id="0">
    <w:p w14:paraId="19AAEF42" w14:textId="77777777" w:rsidR="00BA43B7" w:rsidRDefault="00BA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DF633E5C-59E9-4F72-A8D4-37E7FBAE2CAB}"/>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0BDE" w14:textId="77777777" w:rsidR="005C354C" w:rsidRDefault="005C354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1B3B2" w14:textId="77777777" w:rsidR="00BA43B7" w:rsidRDefault="00BA43B7">
      <w:r>
        <w:separator/>
      </w:r>
    </w:p>
  </w:footnote>
  <w:footnote w:type="continuationSeparator" w:id="0">
    <w:p w14:paraId="05511C1F" w14:textId="77777777" w:rsidR="00BA43B7" w:rsidRDefault="00BA4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82101"/>
    <w:multiLevelType w:val="multilevel"/>
    <w:tmpl w:val="6C22CA00"/>
    <w:lvl w:ilvl="0">
      <w:start w:val="1"/>
      <w:numFmt w:val="chineseCountingThousand"/>
      <w:lvlText w:val="(%1)"/>
      <w:lvlJc w:val="left"/>
      <w:pPr>
        <w:ind w:left="440" w:hanging="440"/>
      </w:pPr>
    </w:lvl>
    <w:lvl w:ilvl="1">
      <w:start w:val="1"/>
      <w:numFmt w:val="decimal"/>
      <w:lvlText w:val="（%2）"/>
      <w:lvlJc w:val="left"/>
      <w:pPr>
        <w:ind w:left="880" w:hanging="44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34276A3B"/>
    <w:multiLevelType w:val="multilevel"/>
    <w:tmpl w:val="B0C27900"/>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523A4373"/>
    <w:multiLevelType w:val="multilevel"/>
    <w:tmpl w:val="D49046CE"/>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79730B9B"/>
    <w:multiLevelType w:val="multilevel"/>
    <w:tmpl w:val="94B8C7D4"/>
    <w:lvl w:ilvl="0">
      <w:start w:val="1"/>
      <w:numFmt w:val="decimal"/>
      <w:lvlText w:val="%1."/>
      <w:lvlJc w:val="left"/>
      <w:pPr>
        <w:ind w:left="440" w:hanging="440"/>
      </w:pPr>
    </w:lvl>
    <w:lvl w:ilvl="1">
      <w:start w:val="1"/>
      <w:numFmt w:val="japaneseCounting"/>
      <w:lvlText w:val="（%2）"/>
      <w:lvlJc w:val="left"/>
      <w:pPr>
        <w:ind w:left="1400" w:hanging="9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31387457">
    <w:abstractNumId w:val="3"/>
  </w:num>
  <w:num w:numId="2" w16cid:durableId="325715822">
    <w:abstractNumId w:val="0"/>
  </w:num>
  <w:num w:numId="3" w16cid:durableId="1220750800">
    <w:abstractNumId w:val="1"/>
  </w:num>
  <w:num w:numId="4" w16cid:durableId="1685472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ZhMDk0ODYzYTNmZTg3NDE5YTlhMjIzOTg4NzA5NWYifQ=="/>
    <w:docVar w:name="KSO_WPS_MARK_KEY" w:val="c102ff93-a1cf-4aef-a6f3-bd098810bebc"/>
  </w:docVars>
  <w:rsids>
    <w:rsidRoot w:val="003D58DD"/>
    <w:rsid w:val="00004608"/>
    <w:rsid w:val="000049FF"/>
    <w:rsid w:val="00005DFF"/>
    <w:rsid w:val="000062F5"/>
    <w:rsid w:val="000100EE"/>
    <w:rsid w:val="00011189"/>
    <w:rsid w:val="00011595"/>
    <w:rsid w:val="0002021E"/>
    <w:rsid w:val="00021132"/>
    <w:rsid w:val="00021378"/>
    <w:rsid w:val="0002164A"/>
    <w:rsid w:val="00021AAB"/>
    <w:rsid w:val="0002582F"/>
    <w:rsid w:val="00035DDA"/>
    <w:rsid w:val="00042BBF"/>
    <w:rsid w:val="00046E29"/>
    <w:rsid w:val="00047FE3"/>
    <w:rsid w:val="00052505"/>
    <w:rsid w:val="00054FFC"/>
    <w:rsid w:val="00060C0E"/>
    <w:rsid w:val="00062F93"/>
    <w:rsid w:val="00064F7C"/>
    <w:rsid w:val="00065593"/>
    <w:rsid w:val="0006570B"/>
    <w:rsid w:val="00075674"/>
    <w:rsid w:val="0007574B"/>
    <w:rsid w:val="00077CE9"/>
    <w:rsid w:val="0008240F"/>
    <w:rsid w:val="000828F8"/>
    <w:rsid w:val="00083ED8"/>
    <w:rsid w:val="00085914"/>
    <w:rsid w:val="00092363"/>
    <w:rsid w:val="000926D4"/>
    <w:rsid w:val="00097229"/>
    <w:rsid w:val="00097C33"/>
    <w:rsid w:val="000A5D77"/>
    <w:rsid w:val="000B27AF"/>
    <w:rsid w:val="000B2BF4"/>
    <w:rsid w:val="000C186F"/>
    <w:rsid w:val="000C4FB8"/>
    <w:rsid w:val="000C6AA5"/>
    <w:rsid w:val="000C6D5C"/>
    <w:rsid w:val="000D379B"/>
    <w:rsid w:val="000D6CE5"/>
    <w:rsid w:val="000E070E"/>
    <w:rsid w:val="000E216A"/>
    <w:rsid w:val="000E38E7"/>
    <w:rsid w:val="000E506F"/>
    <w:rsid w:val="000E54B9"/>
    <w:rsid w:val="000F561A"/>
    <w:rsid w:val="000F6409"/>
    <w:rsid w:val="000F72B7"/>
    <w:rsid w:val="00103392"/>
    <w:rsid w:val="00105ED1"/>
    <w:rsid w:val="00110FE9"/>
    <w:rsid w:val="00111FA8"/>
    <w:rsid w:val="0011483D"/>
    <w:rsid w:val="00116DAB"/>
    <w:rsid w:val="00120CB2"/>
    <w:rsid w:val="001210DB"/>
    <w:rsid w:val="001221E5"/>
    <w:rsid w:val="001246F8"/>
    <w:rsid w:val="00130287"/>
    <w:rsid w:val="00130C98"/>
    <w:rsid w:val="00142611"/>
    <w:rsid w:val="00144486"/>
    <w:rsid w:val="00147565"/>
    <w:rsid w:val="00153ED3"/>
    <w:rsid w:val="00156280"/>
    <w:rsid w:val="00157C96"/>
    <w:rsid w:val="00170585"/>
    <w:rsid w:val="00172546"/>
    <w:rsid w:val="001725AB"/>
    <w:rsid w:val="001745FE"/>
    <w:rsid w:val="00174C74"/>
    <w:rsid w:val="001819BB"/>
    <w:rsid w:val="00181A05"/>
    <w:rsid w:val="00184479"/>
    <w:rsid w:val="0018733A"/>
    <w:rsid w:val="001939FF"/>
    <w:rsid w:val="001A3C87"/>
    <w:rsid w:val="001A57C4"/>
    <w:rsid w:val="001B37C5"/>
    <w:rsid w:val="001B6152"/>
    <w:rsid w:val="001B648E"/>
    <w:rsid w:val="001B695D"/>
    <w:rsid w:val="001B6AD0"/>
    <w:rsid w:val="001C58B2"/>
    <w:rsid w:val="001D04E3"/>
    <w:rsid w:val="001D1FC2"/>
    <w:rsid w:val="001D716D"/>
    <w:rsid w:val="001E48D2"/>
    <w:rsid w:val="001F26E7"/>
    <w:rsid w:val="001F6197"/>
    <w:rsid w:val="001F6377"/>
    <w:rsid w:val="001F77BD"/>
    <w:rsid w:val="0020435F"/>
    <w:rsid w:val="00205333"/>
    <w:rsid w:val="0020622F"/>
    <w:rsid w:val="002102E0"/>
    <w:rsid w:val="00216047"/>
    <w:rsid w:val="002207ED"/>
    <w:rsid w:val="00220AFF"/>
    <w:rsid w:val="00221E38"/>
    <w:rsid w:val="00225440"/>
    <w:rsid w:val="002333A8"/>
    <w:rsid w:val="002351FF"/>
    <w:rsid w:val="0023570E"/>
    <w:rsid w:val="00245573"/>
    <w:rsid w:val="00246BEC"/>
    <w:rsid w:val="0024789C"/>
    <w:rsid w:val="002514F0"/>
    <w:rsid w:val="00253609"/>
    <w:rsid w:val="00256543"/>
    <w:rsid w:val="0025736B"/>
    <w:rsid w:val="00260F4F"/>
    <w:rsid w:val="002644F8"/>
    <w:rsid w:val="00264B61"/>
    <w:rsid w:val="00265AF2"/>
    <w:rsid w:val="0026621A"/>
    <w:rsid w:val="00270C7F"/>
    <w:rsid w:val="0027206E"/>
    <w:rsid w:val="00275313"/>
    <w:rsid w:val="00275498"/>
    <w:rsid w:val="00284B21"/>
    <w:rsid w:val="00287713"/>
    <w:rsid w:val="00287CEA"/>
    <w:rsid w:val="00287EEE"/>
    <w:rsid w:val="00291C59"/>
    <w:rsid w:val="00294941"/>
    <w:rsid w:val="002A02A9"/>
    <w:rsid w:val="002A07FF"/>
    <w:rsid w:val="002A628E"/>
    <w:rsid w:val="002A696E"/>
    <w:rsid w:val="002A7304"/>
    <w:rsid w:val="002B040C"/>
    <w:rsid w:val="002B0570"/>
    <w:rsid w:val="002B05DC"/>
    <w:rsid w:val="002B203F"/>
    <w:rsid w:val="002B2DE1"/>
    <w:rsid w:val="002B3162"/>
    <w:rsid w:val="002B3691"/>
    <w:rsid w:val="002B7CEF"/>
    <w:rsid w:val="002C09D9"/>
    <w:rsid w:val="002C196A"/>
    <w:rsid w:val="002C3C93"/>
    <w:rsid w:val="002D09D9"/>
    <w:rsid w:val="002D239E"/>
    <w:rsid w:val="002E1A78"/>
    <w:rsid w:val="002F68DE"/>
    <w:rsid w:val="003006E4"/>
    <w:rsid w:val="003008FD"/>
    <w:rsid w:val="003017D9"/>
    <w:rsid w:val="00301BE1"/>
    <w:rsid w:val="00310173"/>
    <w:rsid w:val="00314950"/>
    <w:rsid w:val="00317900"/>
    <w:rsid w:val="00317A24"/>
    <w:rsid w:val="00317D54"/>
    <w:rsid w:val="00321B80"/>
    <w:rsid w:val="0032224B"/>
    <w:rsid w:val="0032534E"/>
    <w:rsid w:val="00333757"/>
    <w:rsid w:val="00334EC6"/>
    <w:rsid w:val="00335906"/>
    <w:rsid w:val="003368CB"/>
    <w:rsid w:val="003429F1"/>
    <w:rsid w:val="00343846"/>
    <w:rsid w:val="0034556C"/>
    <w:rsid w:val="00345D1F"/>
    <w:rsid w:val="003520B9"/>
    <w:rsid w:val="00354237"/>
    <w:rsid w:val="00354689"/>
    <w:rsid w:val="003569B2"/>
    <w:rsid w:val="00356FA2"/>
    <w:rsid w:val="00361402"/>
    <w:rsid w:val="00367AA3"/>
    <w:rsid w:val="00370C15"/>
    <w:rsid w:val="003734FF"/>
    <w:rsid w:val="003774EA"/>
    <w:rsid w:val="003802BE"/>
    <w:rsid w:val="003874B1"/>
    <w:rsid w:val="00390BBD"/>
    <w:rsid w:val="00394F76"/>
    <w:rsid w:val="00395D1D"/>
    <w:rsid w:val="00397D70"/>
    <w:rsid w:val="003A08CD"/>
    <w:rsid w:val="003A1FAE"/>
    <w:rsid w:val="003A4502"/>
    <w:rsid w:val="003A57C3"/>
    <w:rsid w:val="003A5C39"/>
    <w:rsid w:val="003A7043"/>
    <w:rsid w:val="003B3B1E"/>
    <w:rsid w:val="003B702E"/>
    <w:rsid w:val="003C0278"/>
    <w:rsid w:val="003C5802"/>
    <w:rsid w:val="003C78B9"/>
    <w:rsid w:val="003D0556"/>
    <w:rsid w:val="003D396F"/>
    <w:rsid w:val="003D58DD"/>
    <w:rsid w:val="003D6D27"/>
    <w:rsid w:val="003D6FCE"/>
    <w:rsid w:val="003E0FA2"/>
    <w:rsid w:val="003F2F99"/>
    <w:rsid w:val="003F5E26"/>
    <w:rsid w:val="003F6883"/>
    <w:rsid w:val="00402190"/>
    <w:rsid w:val="00405ABC"/>
    <w:rsid w:val="00405AFB"/>
    <w:rsid w:val="00405B8C"/>
    <w:rsid w:val="0041144D"/>
    <w:rsid w:val="00413B4A"/>
    <w:rsid w:val="004305DB"/>
    <w:rsid w:val="004317FC"/>
    <w:rsid w:val="00432A24"/>
    <w:rsid w:val="00436AF4"/>
    <w:rsid w:val="00437A34"/>
    <w:rsid w:val="004409D9"/>
    <w:rsid w:val="004447DF"/>
    <w:rsid w:val="00455B00"/>
    <w:rsid w:val="00456086"/>
    <w:rsid w:val="00467608"/>
    <w:rsid w:val="0047618C"/>
    <w:rsid w:val="00480195"/>
    <w:rsid w:val="00487200"/>
    <w:rsid w:val="00493343"/>
    <w:rsid w:val="004940DB"/>
    <w:rsid w:val="00496210"/>
    <w:rsid w:val="004A0593"/>
    <w:rsid w:val="004A1271"/>
    <w:rsid w:val="004A2FCB"/>
    <w:rsid w:val="004A3D43"/>
    <w:rsid w:val="004B0E31"/>
    <w:rsid w:val="004B1156"/>
    <w:rsid w:val="004B155C"/>
    <w:rsid w:val="004B5635"/>
    <w:rsid w:val="004B7C0C"/>
    <w:rsid w:val="004C2100"/>
    <w:rsid w:val="004C2C02"/>
    <w:rsid w:val="004C4989"/>
    <w:rsid w:val="004C6EC3"/>
    <w:rsid w:val="004D0871"/>
    <w:rsid w:val="004D13E4"/>
    <w:rsid w:val="004E0814"/>
    <w:rsid w:val="004E14BC"/>
    <w:rsid w:val="004E4495"/>
    <w:rsid w:val="004E6DD8"/>
    <w:rsid w:val="004F5824"/>
    <w:rsid w:val="004F58F1"/>
    <w:rsid w:val="00506460"/>
    <w:rsid w:val="00507C44"/>
    <w:rsid w:val="00511260"/>
    <w:rsid w:val="00511853"/>
    <w:rsid w:val="00511F20"/>
    <w:rsid w:val="00513FAE"/>
    <w:rsid w:val="00515DB1"/>
    <w:rsid w:val="005222C0"/>
    <w:rsid w:val="00535AC2"/>
    <w:rsid w:val="005427CC"/>
    <w:rsid w:val="005707AD"/>
    <w:rsid w:val="0057220B"/>
    <w:rsid w:val="0057274B"/>
    <w:rsid w:val="00573C57"/>
    <w:rsid w:val="00574303"/>
    <w:rsid w:val="005747A7"/>
    <w:rsid w:val="005822DB"/>
    <w:rsid w:val="005876D8"/>
    <w:rsid w:val="00590248"/>
    <w:rsid w:val="00594AB6"/>
    <w:rsid w:val="005A3CC8"/>
    <w:rsid w:val="005B0198"/>
    <w:rsid w:val="005B329F"/>
    <w:rsid w:val="005B53E1"/>
    <w:rsid w:val="005C1067"/>
    <w:rsid w:val="005C354C"/>
    <w:rsid w:val="005C43FA"/>
    <w:rsid w:val="005C788D"/>
    <w:rsid w:val="005D69A2"/>
    <w:rsid w:val="005D73EF"/>
    <w:rsid w:val="005D7D71"/>
    <w:rsid w:val="005E244F"/>
    <w:rsid w:val="005E2594"/>
    <w:rsid w:val="005E678B"/>
    <w:rsid w:val="005F28DF"/>
    <w:rsid w:val="005F5145"/>
    <w:rsid w:val="005F5AA6"/>
    <w:rsid w:val="005F7585"/>
    <w:rsid w:val="00601BC8"/>
    <w:rsid w:val="00602AAC"/>
    <w:rsid w:val="0060320A"/>
    <w:rsid w:val="00604CD7"/>
    <w:rsid w:val="00606BE5"/>
    <w:rsid w:val="00611E71"/>
    <w:rsid w:val="0061454C"/>
    <w:rsid w:val="00617F93"/>
    <w:rsid w:val="006206A8"/>
    <w:rsid w:val="006227DF"/>
    <w:rsid w:val="00622D92"/>
    <w:rsid w:val="00624820"/>
    <w:rsid w:val="0062517A"/>
    <w:rsid w:val="0062549E"/>
    <w:rsid w:val="00635D8D"/>
    <w:rsid w:val="00643530"/>
    <w:rsid w:val="00646D98"/>
    <w:rsid w:val="00647956"/>
    <w:rsid w:val="00654E93"/>
    <w:rsid w:val="006600D6"/>
    <w:rsid w:val="00661D19"/>
    <w:rsid w:val="00662D2A"/>
    <w:rsid w:val="00663553"/>
    <w:rsid w:val="00663F02"/>
    <w:rsid w:val="006671A2"/>
    <w:rsid w:val="006709D4"/>
    <w:rsid w:val="00671F5F"/>
    <w:rsid w:val="00686A31"/>
    <w:rsid w:val="0069382C"/>
    <w:rsid w:val="00694E94"/>
    <w:rsid w:val="0069589C"/>
    <w:rsid w:val="006A49A0"/>
    <w:rsid w:val="006A49D4"/>
    <w:rsid w:val="006B1894"/>
    <w:rsid w:val="006B615E"/>
    <w:rsid w:val="006C3AB1"/>
    <w:rsid w:val="006C4A85"/>
    <w:rsid w:val="006D109E"/>
    <w:rsid w:val="006D2BD8"/>
    <w:rsid w:val="006D4686"/>
    <w:rsid w:val="006D4859"/>
    <w:rsid w:val="006D70CC"/>
    <w:rsid w:val="006E400A"/>
    <w:rsid w:val="006E483F"/>
    <w:rsid w:val="006E58BC"/>
    <w:rsid w:val="006E5EC6"/>
    <w:rsid w:val="006E64EA"/>
    <w:rsid w:val="006E74B2"/>
    <w:rsid w:val="006E7699"/>
    <w:rsid w:val="006F2912"/>
    <w:rsid w:val="006F534A"/>
    <w:rsid w:val="007000CC"/>
    <w:rsid w:val="00701C60"/>
    <w:rsid w:val="00702936"/>
    <w:rsid w:val="00702A49"/>
    <w:rsid w:val="00707F4D"/>
    <w:rsid w:val="00713C74"/>
    <w:rsid w:val="007154C4"/>
    <w:rsid w:val="007165A3"/>
    <w:rsid w:val="0072147B"/>
    <w:rsid w:val="00721730"/>
    <w:rsid w:val="00722EE9"/>
    <w:rsid w:val="00723641"/>
    <w:rsid w:val="00723B39"/>
    <w:rsid w:val="00732CA8"/>
    <w:rsid w:val="007356C5"/>
    <w:rsid w:val="0074062C"/>
    <w:rsid w:val="007408C8"/>
    <w:rsid w:val="00740EF1"/>
    <w:rsid w:val="007418DB"/>
    <w:rsid w:val="00744B73"/>
    <w:rsid w:val="00754416"/>
    <w:rsid w:val="00754FC3"/>
    <w:rsid w:val="00757CB3"/>
    <w:rsid w:val="00760618"/>
    <w:rsid w:val="007730A2"/>
    <w:rsid w:val="00780963"/>
    <w:rsid w:val="00782854"/>
    <w:rsid w:val="00785C8D"/>
    <w:rsid w:val="00785F3D"/>
    <w:rsid w:val="0079121C"/>
    <w:rsid w:val="00793D1C"/>
    <w:rsid w:val="007969E9"/>
    <w:rsid w:val="00796AC3"/>
    <w:rsid w:val="00797628"/>
    <w:rsid w:val="007A31A0"/>
    <w:rsid w:val="007A4161"/>
    <w:rsid w:val="007A6C70"/>
    <w:rsid w:val="007B11F8"/>
    <w:rsid w:val="007B299D"/>
    <w:rsid w:val="007B2FBE"/>
    <w:rsid w:val="007B406F"/>
    <w:rsid w:val="007B7DB9"/>
    <w:rsid w:val="007D220F"/>
    <w:rsid w:val="007D242D"/>
    <w:rsid w:val="007D267C"/>
    <w:rsid w:val="007E63E8"/>
    <w:rsid w:val="007E7003"/>
    <w:rsid w:val="007F46B0"/>
    <w:rsid w:val="007F46B9"/>
    <w:rsid w:val="007F7231"/>
    <w:rsid w:val="00802685"/>
    <w:rsid w:val="0080381B"/>
    <w:rsid w:val="00804729"/>
    <w:rsid w:val="0080508E"/>
    <w:rsid w:val="008056DC"/>
    <w:rsid w:val="00806328"/>
    <w:rsid w:val="0081117C"/>
    <w:rsid w:val="00813236"/>
    <w:rsid w:val="0081341A"/>
    <w:rsid w:val="008147BD"/>
    <w:rsid w:val="00820973"/>
    <w:rsid w:val="008215F4"/>
    <w:rsid w:val="00823B2E"/>
    <w:rsid w:val="00825730"/>
    <w:rsid w:val="00826AC3"/>
    <w:rsid w:val="00830659"/>
    <w:rsid w:val="00830F54"/>
    <w:rsid w:val="00831136"/>
    <w:rsid w:val="00837F9D"/>
    <w:rsid w:val="00840A78"/>
    <w:rsid w:val="008418BD"/>
    <w:rsid w:val="0084326F"/>
    <w:rsid w:val="0084388E"/>
    <w:rsid w:val="00844C19"/>
    <w:rsid w:val="00846089"/>
    <w:rsid w:val="0086070D"/>
    <w:rsid w:val="00861951"/>
    <w:rsid w:val="00863FBF"/>
    <w:rsid w:val="008666FA"/>
    <w:rsid w:val="008705F9"/>
    <w:rsid w:val="00870A05"/>
    <w:rsid w:val="00876833"/>
    <w:rsid w:val="0088139C"/>
    <w:rsid w:val="0088511A"/>
    <w:rsid w:val="00886600"/>
    <w:rsid w:val="00890140"/>
    <w:rsid w:val="00890334"/>
    <w:rsid w:val="0089405E"/>
    <w:rsid w:val="008A7A65"/>
    <w:rsid w:val="008B51EA"/>
    <w:rsid w:val="008B6B06"/>
    <w:rsid w:val="008E3393"/>
    <w:rsid w:val="008E51DD"/>
    <w:rsid w:val="008F00E3"/>
    <w:rsid w:val="008F2AF1"/>
    <w:rsid w:val="008F3267"/>
    <w:rsid w:val="008F4CA1"/>
    <w:rsid w:val="008F5000"/>
    <w:rsid w:val="008F629F"/>
    <w:rsid w:val="008F6557"/>
    <w:rsid w:val="008F6C04"/>
    <w:rsid w:val="00900755"/>
    <w:rsid w:val="009025F3"/>
    <w:rsid w:val="00904C52"/>
    <w:rsid w:val="00904D7E"/>
    <w:rsid w:val="0091149E"/>
    <w:rsid w:val="0091667C"/>
    <w:rsid w:val="00922C68"/>
    <w:rsid w:val="0092399B"/>
    <w:rsid w:val="0092429D"/>
    <w:rsid w:val="0092439E"/>
    <w:rsid w:val="00926246"/>
    <w:rsid w:val="00926BCF"/>
    <w:rsid w:val="009277A3"/>
    <w:rsid w:val="009347FB"/>
    <w:rsid w:val="00950924"/>
    <w:rsid w:val="00952DAF"/>
    <w:rsid w:val="009551BA"/>
    <w:rsid w:val="009606A4"/>
    <w:rsid w:val="00966085"/>
    <w:rsid w:val="00975859"/>
    <w:rsid w:val="0098024F"/>
    <w:rsid w:val="009808C0"/>
    <w:rsid w:val="0098113A"/>
    <w:rsid w:val="00985F17"/>
    <w:rsid w:val="00991CD3"/>
    <w:rsid w:val="0099438C"/>
    <w:rsid w:val="009967DC"/>
    <w:rsid w:val="009A017D"/>
    <w:rsid w:val="009A15D0"/>
    <w:rsid w:val="009A32F9"/>
    <w:rsid w:val="009A6034"/>
    <w:rsid w:val="009A6A71"/>
    <w:rsid w:val="009A6FD1"/>
    <w:rsid w:val="009B3919"/>
    <w:rsid w:val="009C2D8A"/>
    <w:rsid w:val="009D06A1"/>
    <w:rsid w:val="009D192F"/>
    <w:rsid w:val="009D2265"/>
    <w:rsid w:val="009D5605"/>
    <w:rsid w:val="009D7586"/>
    <w:rsid w:val="009E021C"/>
    <w:rsid w:val="009E026E"/>
    <w:rsid w:val="009E14E7"/>
    <w:rsid w:val="009E3464"/>
    <w:rsid w:val="009E4295"/>
    <w:rsid w:val="009E6038"/>
    <w:rsid w:val="009F235D"/>
    <w:rsid w:val="009F4723"/>
    <w:rsid w:val="009F5B28"/>
    <w:rsid w:val="00A00394"/>
    <w:rsid w:val="00A13C3F"/>
    <w:rsid w:val="00A16189"/>
    <w:rsid w:val="00A177A8"/>
    <w:rsid w:val="00A20334"/>
    <w:rsid w:val="00A20524"/>
    <w:rsid w:val="00A23190"/>
    <w:rsid w:val="00A23AE4"/>
    <w:rsid w:val="00A31F81"/>
    <w:rsid w:val="00A32367"/>
    <w:rsid w:val="00A40772"/>
    <w:rsid w:val="00A43110"/>
    <w:rsid w:val="00A43627"/>
    <w:rsid w:val="00A4777F"/>
    <w:rsid w:val="00A506A1"/>
    <w:rsid w:val="00A56D0B"/>
    <w:rsid w:val="00A56DFF"/>
    <w:rsid w:val="00A60331"/>
    <w:rsid w:val="00A64282"/>
    <w:rsid w:val="00A656CA"/>
    <w:rsid w:val="00A67BDC"/>
    <w:rsid w:val="00A70C46"/>
    <w:rsid w:val="00A7147C"/>
    <w:rsid w:val="00A73F2F"/>
    <w:rsid w:val="00A74DDB"/>
    <w:rsid w:val="00A77F96"/>
    <w:rsid w:val="00A81C1D"/>
    <w:rsid w:val="00A829B9"/>
    <w:rsid w:val="00A846AB"/>
    <w:rsid w:val="00A855A3"/>
    <w:rsid w:val="00A97839"/>
    <w:rsid w:val="00AA62AC"/>
    <w:rsid w:val="00AA6FD3"/>
    <w:rsid w:val="00AB19F2"/>
    <w:rsid w:val="00AB4413"/>
    <w:rsid w:val="00AB6205"/>
    <w:rsid w:val="00AB797B"/>
    <w:rsid w:val="00AC4E01"/>
    <w:rsid w:val="00AC5D30"/>
    <w:rsid w:val="00AD62AA"/>
    <w:rsid w:val="00AE13C7"/>
    <w:rsid w:val="00AE1F24"/>
    <w:rsid w:val="00AE4BFB"/>
    <w:rsid w:val="00AE4D3B"/>
    <w:rsid w:val="00AF3298"/>
    <w:rsid w:val="00AF66AA"/>
    <w:rsid w:val="00B01228"/>
    <w:rsid w:val="00B029AC"/>
    <w:rsid w:val="00B03BAD"/>
    <w:rsid w:val="00B044C8"/>
    <w:rsid w:val="00B05B9A"/>
    <w:rsid w:val="00B145F3"/>
    <w:rsid w:val="00B14FF4"/>
    <w:rsid w:val="00B2198A"/>
    <w:rsid w:val="00B224C6"/>
    <w:rsid w:val="00B2424D"/>
    <w:rsid w:val="00B30FDC"/>
    <w:rsid w:val="00B367CC"/>
    <w:rsid w:val="00B47D1F"/>
    <w:rsid w:val="00B50677"/>
    <w:rsid w:val="00B51759"/>
    <w:rsid w:val="00B51BB0"/>
    <w:rsid w:val="00B51E0F"/>
    <w:rsid w:val="00B54129"/>
    <w:rsid w:val="00B57DBB"/>
    <w:rsid w:val="00B631AE"/>
    <w:rsid w:val="00B67608"/>
    <w:rsid w:val="00B73D72"/>
    <w:rsid w:val="00B77826"/>
    <w:rsid w:val="00B77B28"/>
    <w:rsid w:val="00B77D59"/>
    <w:rsid w:val="00B83714"/>
    <w:rsid w:val="00B84961"/>
    <w:rsid w:val="00B84AB2"/>
    <w:rsid w:val="00B87096"/>
    <w:rsid w:val="00B95456"/>
    <w:rsid w:val="00B957ED"/>
    <w:rsid w:val="00B97027"/>
    <w:rsid w:val="00B979E6"/>
    <w:rsid w:val="00BA43B7"/>
    <w:rsid w:val="00BB3D58"/>
    <w:rsid w:val="00BB639E"/>
    <w:rsid w:val="00BC0AF3"/>
    <w:rsid w:val="00BC3B5A"/>
    <w:rsid w:val="00BC620D"/>
    <w:rsid w:val="00BD0DBC"/>
    <w:rsid w:val="00BD1B96"/>
    <w:rsid w:val="00BD1F8C"/>
    <w:rsid w:val="00BD432F"/>
    <w:rsid w:val="00BD4AD5"/>
    <w:rsid w:val="00BD79AB"/>
    <w:rsid w:val="00BE0A69"/>
    <w:rsid w:val="00BE41BC"/>
    <w:rsid w:val="00BE6AF4"/>
    <w:rsid w:val="00BE6DE6"/>
    <w:rsid w:val="00BE7DDF"/>
    <w:rsid w:val="00BF4CB6"/>
    <w:rsid w:val="00BF6774"/>
    <w:rsid w:val="00C047FE"/>
    <w:rsid w:val="00C078B1"/>
    <w:rsid w:val="00C07F2E"/>
    <w:rsid w:val="00C1207B"/>
    <w:rsid w:val="00C13B22"/>
    <w:rsid w:val="00C15139"/>
    <w:rsid w:val="00C1570F"/>
    <w:rsid w:val="00C173E4"/>
    <w:rsid w:val="00C176B8"/>
    <w:rsid w:val="00C210E2"/>
    <w:rsid w:val="00C21C30"/>
    <w:rsid w:val="00C21E75"/>
    <w:rsid w:val="00C23CC8"/>
    <w:rsid w:val="00C310DC"/>
    <w:rsid w:val="00C31D4D"/>
    <w:rsid w:val="00C320B2"/>
    <w:rsid w:val="00C413E2"/>
    <w:rsid w:val="00C43DAB"/>
    <w:rsid w:val="00C45EC0"/>
    <w:rsid w:val="00C52534"/>
    <w:rsid w:val="00C5314D"/>
    <w:rsid w:val="00C54A9D"/>
    <w:rsid w:val="00C566A3"/>
    <w:rsid w:val="00C604CB"/>
    <w:rsid w:val="00C61BB6"/>
    <w:rsid w:val="00C653AC"/>
    <w:rsid w:val="00C70A85"/>
    <w:rsid w:val="00C8092A"/>
    <w:rsid w:val="00C83175"/>
    <w:rsid w:val="00C937F2"/>
    <w:rsid w:val="00CB021D"/>
    <w:rsid w:val="00CB0890"/>
    <w:rsid w:val="00CB13B1"/>
    <w:rsid w:val="00CB2FEA"/>
    <w:rsid w:val="00CB427D"/>
    <w:rsid w:val="00CC25B7"/>
    <w:rsid w:val="00CC3ED5"/>
    <w:rsid w:val="00CC3FA0"/>
    <w:rsid w:val="00CC5901"/>
    <w:rsid w:val="00CC6CE8"/>
    <w:rsid w:val="00CD4308"/>
    <w:rsid w:val="00CD5761"/>
    <w:rsid w:val="00CD62BC"/>
    <w:rsid w:val="00CE4EAA"/>
    <w:rsid w:val="00CE5FD0"/>
    <w:rsid w:val="00CE6B66"/>
    <w:rsid w:val="00CE72F0"/>
    <w:rsid w:val="00CE75D7"/>
    <w:rsid w:val="00CF0A70"/>
    <w:rsid w:val="00CF13AD"/>
    <w:rsid w:val="00CF1F6C"/>
    <w:rsid w:val="00CF5A8A"/>
    <w:rsid w:val="00D009BD"/>
    <w:rsid w:val="00D059B9"/>
    <w:rsid w:val="00D10627"/>
    <w:rsid w:val="00D1130B"/>
    <w:rsid w:val="00D13CF5"/>
    <w:rsid w:val="00D1682D"/>
    <w:rsid w:val="00D16926"/>
    <w:rsid w:val="00D1692D"/>
    <w:rsid w:val="00D24470"/>
    <w:rsid w:val="00D245FE"/>
    <w:rsid w:val="00D253A0"/>
    <w:rsid w:val="00D25D11"/>
    <w:rsid w:val="00D268B5"/>
    <w:rsid w:val="00D27A59"/>
    <w:rsid w:val="00D33329"/>
    <w:rsid w:val="00D400B0"/>
    <w:rsid w:val="00D425EC"/>
    <w:rsid w:val="00D44258"/>
    <w:rsid w:val="00D46D2E"/>
    <w:rsid w:val="00D52D88"/>
    <w:rsid w:val="00D61840"/>
    <w:rsid w:val="00D62A8D"/>
    <w:rsid w:val="00D67E97"/>
    <w:rsid w:val="00D70501"/>
    <w:rsid w:val="00D70AA0"/>
    <w:rsid w:val="00D72995"/>
    <w:rsid w:val="00D731A7"/>
    <w:rsid w:val="00D802FC"/>
    <w:rsid w:val="00D842E4"/>
    <w:rsid w:val="00D853FC"/>
    <w:rsid w:val="00D8789C"/>
    <w:rsid w:val="00D87D35"/>
    <w:rsid w:val="00D91162"/>
    <w:rsid w:val="00D95893"/>
    <w:rsid w:val="00DA0379"/>
    <w:rsid w:val="00DA2BD1"/>
    <w:rsid w:val="00DA424C"/>
    <w:rsid w:val="00DA4B14"/>
    <w:rsid w:val="00DB046A"/>
    <w:rsid w:val="00DB3666"/>
    <w:rsid w:val="00DB4044"/>
    <w:rsid w:val="00DB773F"/>
    <w:rsid w:val="00DC7EF7"/>
    <w:rsid w:val="00DD20F5"/>
    <w:rsid w:val="00DD21FA"/>
    <w:rsid w:val="00DD3C74"/>
    <w:rsid w:val="00DD7543"/>
    <w:rsid w:val="00DE1290"/>
    <w:rsid w:val="00DE6913"/>
    <w:rsid w:val="00DF064B"/>
    <w:rsid w:val="00DF0DE1"/>
    <w:rsid w:val="00DF184E"/>
    <w:rsid w:val="00DF2D4D"/>
    <w:rsid w:val="00DF4A92"/>
    <w:rsid w:val="00E017B9"/>
    <w:rsid w:val="00E02AD8"/>
    <w:rsid w:val="00E02F73"/>
    <w:rsid w:val="00E0321F"/>
    <w:rsid w:val="00E05735"/>
    <w:rsid w:val="00E13509"/>
    <w:rsid w:val="00E23423"/>
    <w:rsid w:val="00E251AB"/>
    <w:rsid w:val="00E31B84"/>
    <w:rsid w:val="00E336FB"/>
    <w:rsid w:val="00E33D74"/>
    <w:rsid w:val="00E33E5A"/>
    <w:rsid w:val="00E36E63"/>
    <w:rsid w:val="00E415FA"/>
    <w:rsid w:val="00E47E71"/>
    <w:rsid w:val="00E5201D"/>
    <w:rsid w:val="00E52956"/>
    <w:rsid w:val="00E53704"/>
    <w:rsid w:val="00E631A9"/>
    <w:rsid w:val="00E65C37"/>
    <w:rsid w:val="00E708B8"/>
    <w:rsid w:val="00E73E06"/>
    <w:rsid w:val="00E82FBE"/>
    <w:rsid w:val="00E830B3"/>
    <w:rsid w:val="00E842EA"/>
    <w:rsid w:val="00E86620"/>
    <w:rsid w:val="00E95249"/>
    <w:rsid w:val="00E953B4"/>
    <w:rsid w:val="00E97574"/>
    <w:rsid w:val="00E97982"/>
    <w:rsid w:val="00EB5AB4"/>
    <w:rsid w:val="00EB7B9C"/>
    <w:rsid w:val="00EC0312"/>
    <w:rsid w:val="00EC5606"/>
    <w:rsid w:val="00EC7BE4"/>
    <w:rsid w:val="00ED0E0D"/>
    <w:rsid w:val="00ED10EC"/>
    <w:rsid w:val="00ED2F0B"/>
    <w:rsid w:val="00ED36A1"/>
    <w:rsid w:val="00ED4833"/>
    <w:rsid w:val="00ED4C82"/>
    <w:rsid w:val="00ED6E6E"/>
    <w:rsid w:val="00ED7889"/>
    <w:rsid w:val="00ED7908"/>
    <w:rsid w:val="00EE2AEC"/>
    <w:rsid w:val="00EE5935"/>
    <w:rsid w:val="00EE6CAE"/>
    <w:rsid w:val="00EF1B00"/>
    <w:rsid w:val="00F01AB3"/>
    <w:rsid w:val="00F02BEA"/>
    <w:rsid w:val="00F02C8E"/>
    <w:rsid w:val="00F174A5"/>
    <w:rsid w:val="00F310D2"/>
    <w:rsid w:val="00F31E52"/>
    <w:rsid w:val="00F35CB0"/>
    <w:rsid w:val="00F36E01"/>
    <w:rsid w:val="00F43B09"/>
    <w:rsid w:val="00F4470B"/>
    <w:rsid w:val="00F45A40"/>
    <w:rsid w:val="00F460EE"/>
    <w:rsid w:val="00F50A2B"/>
    <w:rsid w:val="00F525B4"/>
    <w:rsid w:val="00F63A56"/>
    <w:rsid w:val="00F64CEB"/>
    <w:rsid w:val="00F672A7"/>
    <w:rsid w:val="00F70A76"/>
    <w:rsid w:val="00F7254C"/>
    <w:rsid w:val="00F739F8"/>
    <w:rsid w:val="00F7593C"/>
    <w:rsid w:val="00F82888"/>
    <w:rsid w:val="00F91B2A"/>
    <w:rsid w:val="00F9216F"/>
    <w:rsid w:val="00F93822"/>
    <w:rsid w:val="00FA1CFE"/>
    <w:rsid w:val="00FA267E"/>
    <w:rsid w:val="00FA2F0A"/>
    <w:rsid w:val="00FA3068"/>
    <w:rsid w:val="00FA5805"/>
    <w:rsid w:val="00FB1882"/>
    <w:rsid w:val="00FB1DD6"/>
    <w:rsid w:val="00FB5E6B"/>
    <w:rsid w:val="00FB74F8"/>
    <w:rsid w:val="00FC1971"/>
    <w:rsid w:val="00FC4F94"/>
    <w:rsid w:val="00FD0453"/>
    <w:rsid w:val="00FD1BB1"/>
    <w:rsid w:val="00FD1C67"/>
    <w:rsid w:val="00FE2245"/>
    <w:rsid w:val="00FE3399"/>
    <w:rsid w:val="00FE4B44"/>
    <w:rsid w:val="00FE4D1C"/>
    <w:rsid w:val="00FE6A10"/>
    <w:rsid w:val="00FF0FB3"/>
    <w:rsid w:val="00FF0FCB"/>
    <w:rsid w:val="00FF1F42"/>
    <w:rsid w:val="00FF5F9C"/>
    <w:rsid w:val="028D4379"/>
    <w:rsid w:val="032121AE"/>
    <w:rsid w:val="038A1F88"/>
    <w:rsid w:val="03AD0F4D"/>
    <w:rsid w:val="090C19A4"/>
    <w:rsid w:val="09A83482"/>
    <w:rsid w:val="0ACF4EEF"/>
    <w:rsid w:val="0BFC73C5"/>
    <w:rsid w:val="0F411F9E"/>
    <w:rsid w:val="11343285"/>
    <w:rsid w:val="12320CA3"/>
    <w:rsid w:val="12533139"/>
    <w:rsid w:val="12A3059B"/>
    <w:rsid w:val="13626B00"/>
    <w:rsid w:val="181A12FF"/>
    <w:rsid w:val="193F2D2A"/>
    <w:rsid w:val="196D62F0"/>
    <w:rsid w:val="19F83883"/>
    <w:rsid w:val="1D9E208B"/>
    <w:rsid w:val="1E4A7EFA"/>
    <w:rsid w:val="1EC975DB"/>
    <w:rsid w:val="1ED64FEF"/>
    <w:rsid w:val="1F132A8B"/>
    <w:rsid w:val="1FCA3AF9"/>
    <w:rsid w:val="224E261D"/>
    <w:rsid w:val="26BB4B36"/>
    <w:rsid w:val="27C32683"/>
    <w:rsid w:val="27FFFCFF"/>
    <w:rsid w:val="286E6AFD"/>
    <w:rsid w:val="28882B94"/>
    <w:rsid w:val="2A252D19"/>
    <w:rsid w:val="2A6C4CE3"/>
    <w:rsid w:val="2AB32EED"/>
    <w:rsid w:val="2B752DDE"/>
    <w:rsid w:val="2CE243A6"/>
    <w:rsid w:val="2F762200"/>
    <w:rsid w:val="31EC08AE"/>
    <w:rsid w:val="332A2AB7"/>
    <w:rsid w:val="332C3451"/>
    <w:rsid w:val="339935C8"/>
    <w:rsid w:val="34FA0048"/>
    <w:rsid w:val="35A41216"/>
    <w:rsid w:val="377C2FE5"/>
    <w:rsid w:val="37D81AAE"/>
    <w:rsid w:val="384B4ACD"/>
    <w:rsid w:val="3B4552C4"/>
    <w:rsid w:val="3CBD4B66"/>
    <w:rsid w:val="3D201BD6"/>
    <w:rsid w:val="3EC579CD"/>
    <w:rsid w:val="3EFB3D86"/>
    <w:rsid w:val="407071A1"/>
    <w:rsid w:val="41184C7C"/>
    <w:rsid w:val="4303280C"/>
    <w:rsid w:val="43C51D12"/>
    <w:rsid w:val="44FF5D9B"/>
    <w:rsid w:val="45437118"/>
    <w:rsid w:val="467C3575"/>
    <w:rsid w:val="48E93B7F"/>
    <w:rsid w:val="49602A8F"/>
    <w:rsid w:val="4A343DE2"/>
    <w:rsid w:val="4B950F0F"/>
    <w:rsid w:val="4F7E420B"/>
    <w:rsid w:val="501159CC"/>
    <w:rsid w:val="504D4FFB"/>
    <w:rsid w:val="507F19C3"/>
    <w:rsid w:val="51275918"/>
    <w:rsid w:val="5142084A"/>
    <w:rsid w:val="548D63DA"/>
    <w:rsid w:val="55010ED1"/>
    <w:rsid w:val="5502303C"/>
    <w:rsid w:val="558E4C45"/>
    <w:rsid w:val="569A3030"/>
    <w:rsid w:val="56EA18C1"/>
    <w:rsid w:val="570556AF"/>
    <w:rsid w:val="57EB73A4"/>
    <w:rsid w:val="58D04AE7"/>
    <w:rsid w:val="595D4B8F"/>
    <w:rsid w:val="5CD252D1"/>
    <w:rsid w:val="5E903928"/>
    <w:rsid w:val="5EB44ADE"/>
    <w:rsid w:val="5F013C4C"/>
    <w:rsid w:val="5FE64B81"/>
    <w:rsid w:val="61672F68"/>
    <w:rsid w:val="63162027"/>
    <w:rsid w:val="646F556C"/>
    <w:rsid w:val="662D5B21"/>
    <w:rsid w:val="67C709D4"/>
    <w:rsid w:val="697B02AA"/>
    <w:rsid w:val="6A732D09"/>
    <w:rsid w:val="6AB97AD1"/>
    <w:rsid w:val="6AC41A32"/>
    <w:rsid w:val="6B580869"/>
    <w:rsid w:val="6BD4293E"/>
    <w:rsid w:val="6BD732BE"/>
    <w:rsid w:val="6C9E2B22"/>
    <w:rsid w:val="6DEA211B"/>
    <w:rsid w:val="6DF42BCE"/>
    <w:rsid w:val="6EE3511C"/>
    <w:rsid w:val="6F11485F"/>
    <w:rsid w:val="6F354A9B"/>
    <w:rsid w:val="73252C69"/>
    <w:rsid w:val="73B93808"/>
    <w:rsid w:val="73C53042"/>
    <w:rsid w:val="741246CA"/>
    <w:rsid w:val="77FCC1B5"/>
    <w:rsid w:val="78163AD6"/>
    <w:rsid w:val="79AF3F60"/>
    <w:rsid w:val="7A17B3E8"/>
    <w:rsid w:val="7D07039C"/>
    <w:rsid w:val="7D513B99"/>
    <w:rsid w:val="7DD437FD"/>
    <w:rsid w:val="7DE742BC"/>
    <w:rsid w:val="7DFFB1A8"/>
    <w:rsid w:val="7EE44557"/>
    <w:rsid w:val="E36B5B33"/>
    <w:rsid w:val="FDEE2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6EE976"/>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eastAsia="Times New Roman"/>
      <w:color w:val="000000"/>
      <w:sz w:val="24"/>
      <w:szCs w:val="24"/>
      <w:lang w:eastAsia="en-US" w:bidi="en-US"/>
    </w:rPr>
  </w:style>
  <w:style w:type="paragraph" w:styleId="Heading1">
    <w:name w:val="heading 1"/>
    <w:basedOn w:val="Normal"/>
    <w:next w:val="Normal"/>
    <w:link w:val="Heading1Char"/>
    <w:qFormat/>
    <w:pPr>
      <w:keepNext/>
      <w:keepLines/>
      <w:spacing w:before="340" w:after="330" w:line="576" w:lineRule="auto"/>
      <w:outlineLvl w:val="0"/>
    </w:pPr>
    <w:rPr>
      <w:b/>
      <w:kern w:val="44"/>
      <w:sz w:val="44"/>
    </w:rPr>
  </w:style>
  <w:style w:type="paragraph" w:styleId="Heading3">
    <w:name w:val="heading 3"/>
    <w:basedOn w:val="Normal"/>
    <w:next w:val="Normal"/>
    <w:link w:val="Heading3Char"/>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unhideWhenUsed/>
    <w:qFormat/>
    <w:pPr>
      <w:keepNext/>
      <w:keepLines/>
      <w:spacing w:before="280" w:after="29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after="290" w:line="372" w:lineRule="auto"/>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style>
  <w:style w:type="paragraph" w:styleId="BodyText">
    <w:name w:val="Body Text"/>
    <w:basedOn w:val="Normal"/>
    <w:uiPriority w:val="1"/>
    <w:qFormat/>
    <w:pPr>
      <w:autoSpaceDE w:val="0"/>
      <w:autoSpaceDN w:val="0"/>
    </w:pPr>
    <w:rPr>
      <w:rFonts w:ascii="Microsoft JhengHei" w:eastAsia="Microsoft JhengHei" w:hAnsi="Microsoft JhengHei" w:cs="Microsoft JhengHei"/>
      <w:b/>
      <w:bCs/>
      <w:sz w:val="72"/>
      <w:szCs w:val="72"/>
    </w:rPr>
  </w:style>
  <w:style w:type="paragraph" w:styleId="Date">
    <w:name w:val="Date"/>
    <w:basedOn w:val="Normal"/>
    <w:next w:val="Normal"/>
    <w:link w:val="DateChar"/>
    <w:qFormat/>
    <w:pPr>
      <w:ind w:leftChars="2500" w:left="100"/>
    </w:pPr>
  </w:style>
  <w:style w:type="paragraph" w:styleId="Footer">
    <w:name w:val="footer"/>
    <w:basedOn w:val="Normal"/>
    <w:link w:val="FooterChar"/>
    <w:uiPriority w:val="99"/>
    <w:qFormat/>
    <w:pPr>
      <w:tabs>
        <w:tab w:val="center" w:pos="4153"/>
        <w:tab w:val="right" w:pos="8306"/>
      </w:tabs>
      <w:snapToGrid w:val="0"/>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Normal"/>
    <w:next w:val="Normal"/>
    <w:uiPriority w:val="39"/>
    <w:qFormat/>
  </w:style>
  <w:style w:type="paragraph" w:styleId="TOC2">
    <w:name w:val="toc 2"/>
    <w:basedOn w:val="Normal"/>
    <w:next w:val="Normal"/>
    <w:uiPriority w:val="39"/>
    <w:qFormat/>
    <w:pPr>
      <w:ind w:leftChars="200" w:left="420"/>
    </w:pPr>
  </w:style>
  <w:style w:type="paragraph" w:styleId="NormalWeb">
    <w:name w:val="Normal (Web)"/>
    <w:basedOn w:val="Normal"/>
    <w:uiPriority w:val="99"/>
    <w:unhideWhenUsed/>
    <w:qFormat/>
    <w:pPr>
      <w:widowControl/>
      <w:spacing w:before="100" w:beforeAutospacing="1" w:after="100" w:afterAutospacing="1"/>
    </w:pPr>
    <w:rPr>
      <w:rFonts w:ascii="宋体" w:eastAsia="宋体" w:hAnsi="宋体" w:cs="宋体"/>
      <w:color w:val="auto"/>
      <w:lang w:eastAsia="zh-CN" w:bidi="ar-SA"/>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39"/>
    <w:qFormat/>
    <w:pPr>
      <w:widowControl w:val="0"/>
      <w:autoSpaceDE w:val="0"/>
      <w:autoSpaceDN w:val="0"/>
    </w:pPr>
    <w:rPr>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character" w:styleId="CommentReference">
    <w:name w:val="annotation reference"/>
    <w:basedOn w:val="DefaultParagraphFont"/>
    <w:qFormat/>
    <w:rPr>
      <w:sz w:val="21"/>
      <w:szCs w:val="21"/>
    </w:rPr>
  </w:style>
  <w:style w:type="paragraph" w:customStyle="1" w:styleId="Bodytext4">
    <w:name w:val="Body text|4"/>
    <w:basedOn w:val="Normal"/>
    <w:qFormat/>
    <w:pPr>
      <w:spacing w:after="3370"/>
      <w:jc w:val="center"/>
    </w:pPr>
    <w:rPr>
      <w:rFonts w:ascii="宋体" w:eastAsia="宋体" w:hAnsi="宋体" w:cs="宋体"/>
      <w:color w:val="ED1C25"/>
      <w:sz w:val="56"/>
      <w:szCs w:val="56"/>
      <w:lang w:val="zh-TW" w:eastAsia="zh-TW" w:bidi="zh-TW"/>
    </w:rPr>
  </w:style>
  <w:style w:type="paragraph" w:customStyle="1" w:styleId="Heading11">
    <w:name w:val="Heading #1|1"/>
    <w:basedOn w:val="Normal"/>
    <w:qFormat/>
    <w:pPr>
      <w:spacing w:after="280"/>
      <w:jc w:val="center"/>
      <w:outlineLvl w:val="0"/>
    </w:pPr>
    <w:rPr>
      <w:rFonts w:ascii="宋体" w:eastAsia="宋体" w:hAnsi="宋体" w:cs="宋体"/>
      <w:sz w:val="44"/>
      <w:szCs w:val="44"/>
      <w:lang w:val="zh-TW" w:eastAsia="zh-TW" w:bidi="zh-TW"/>
    </w:rPr>
  </w:style>
  <w:style w:type="paragraph" w:customStyle="1" w:styleId="Heading21">
    <w:name w:val="Heading #2|1"/>
    <w:basedOn w:val="Normal"/>
    <w:qFormat/>
    <w:pPr>
      <w:ind w:firstLine="460"/>
      <w:outlineLvl w:val="1"/>
    </w:pPr>
    <w:rPr>
      <w:rFonts w:ascii="宋体" w:eastAsia="宋体" w:hAnsi="宋体" w:cs="宋体"/>
      <w:b/>
      <w:bCs/>
      <w:lang w:val="zh-TW" w:eastAsia="zh-TW" w:bidi="zh-TW"/>
    </w:rPr>
  </w:style>
  <w:style w:type="paragraph" w:customStyle="1" w:styleId="Bodytext1">
    <w:name w:val="Body text|1"/>
    <w:basedOn w:val="Normal"/>
    <w:link w:val="Bodytext10"/>
    <w:qFormat/>
    <w:pPr>
      <w:spacing w:line="360" w:lineRule="auto"/>
      <w:ind w:firstLine="400"/>
    </w:pPr>
    <w:rPr>
      <w:rFonts w:ascii="宋体" w:eastAsia="宋体" w:hAnsi="宋体" w:cs="宋体"/>
      <w:lang w:val="zh-TW" w:eastAsia="zh-TW" w:bidi="zh-TW"/>
    </w:rPr>
  </w:style>
  <w:style w:type="paragraph" w:customStyle="1" w:styleId="Headerorfooter2">
    <w:name w:val="Header or footer|2"/>
    <w:basedOn w:val="Normal"/>
    <w:qFormat/>
    <w:rPr>
      <w:sz w:val="20"/>
      <w:szCs w:val="20"/>
    </w:rPr>
  </w:style>
  <w:style w:type="character" w:customStyle="1" w:styleId="Bodytext3">
    <w:name w:val="Body text|3_"/>
    <w:link w:val="Bodytext30"/>
    <w:qFormat/>
    <w:rPr>
      <w:b/>
      <w:bCs/>
      <w:u w:val="none"/>
      <w:shd w:val="clear" w:color="auto" w:fill="auto"/>
      <w:lang w:val="zh-TW" w:eastAsia="zh-TW" w:bidi="zh-TW"/>
    </w:rPr>
  </w:style>
  <w:style w:type="paragraph" w:customStyle="1" w:styleId="Bodytext30">
    <w:name w:val="Body text|3"/>
    <w:basedOn w:val="Normal"/>
    <w:link w:val="Bodytext3"/>
    <w:qFormat/>
    <w:rPr>
      <w:b/>
      <w:bCs/>
      <w:lang w:val="zh-TW" w:eastAsia="zh-TW" w:bidi="zh-TW"/>
    </w:rPr>
  </w:style>
  <w:style w:type="paragraph" w:customStyle="1" w:styleId="Heading31">
    <w:name w:val="Heading #3|1"/>
    <w:basedOn w:val="Normal"/>
    <w:qFormat/>
    <w:pPr>
      <w:ind w:firstLine="460"/>
      <w:outlineLvl w:val="2"/>
    </w:pPr>
    <w:rPr>
      <w:rFonts w:ascii="宋体" w:eastAsia="宋体" w:hAnsi="宋体" w:cs="宋体"/>
      <w:b/>
      <w:bCs/>
      <w:lang w:val="zh-TW" w:eastAsia="zh-TW" w:bidi="zh-TW"/>
    </w:rPr>
  </w:style>
  <w:style w:type="paragraph" w:customStyle="1" w:styleId="WPSOffice1">
    <w:name w:val="WPSOffice手动目录 1"/>
    <w:qFormat/>
    <w:rPr>
      <w:rFonts w:ascii="Calibri" w:hAnsi="Calibri"/>
    </w:rPr>
  </w:style>
  <w:style w:type="paragraph" w:customStyle="1" w:styleId="1">
    <w:name w:val="修订1"/>
    <w:hidden/>
    <w:uiPriority w:val="99"/>
    <w:unhideWhenUsed/>
    <w:qFormat/>
    <w:rPr>
      <w:rFonts w:eastAsia="Times New Roman"/>
      <w:color w:val="000000"/>
      <w:sz w:val="24"/>
      <w:szCs w:val="24"/>
      <w:lang w:eastAsia="en-US" w:bidi="en-US"/>
    </w:rPr>
  </w:style>
  <w:style w:type="character" w:customStyle="1" w:styleId="CommentTextChar">
    <w:name w:val="Comment Text Char"/>
    <w:basedOn w:val="DefaultParagraphFont"/>
    <w:link w:val="CommentText"/>
    <w:qFormat/>
    <w:rPr>
      <w:rFonts w:ascii="Times New Roman" w:eastAsia="Times New Roman" w:hAnsi="Times New Roman"/>
      <w:color w:val="000000"/>
      <w:sz w:val="24"/>
      <w:szCs w:val="24"/>
      <w:lang w:eastAsia="en-US" w:bidi="en-US"/>
    </w:rPr>
  </w:style>
  <w:style w:type="character" w:customStyle="1" w:styleId="CommentSubjectChar">
    <w:name w:val="Comment Subject Char"/>
    <w:basedOn w:val="CommentTextChar"/>
    <w:link w:val="CommentSubject"/>
    <w:qFormat/>
    <w:rPr>
      <w:rFonts w:ascii="Times New Roman" w:eastAsia="Times New Roman" w:hAnsi="Times New Roman"/>
      <w:b/>
      <w:bCs/>
      <w:color w:val="000000"/>
      <w:sz w:val="24"/>
      <w:szCs w:val="24"/>
      <w:lang w:eastAsia="en-US" w:bidi="en-US"/>
    </w:rPr>
  </w:style>
  <w:style w:type="paragraph" w:customStyle="1" w:styleId="2">
    <w:name w:val="修订2"/>
    <w:hidden/>
    <w:uiPriority w:val="99"/>
    <w:unhideWhenUsed/>
    <w:qFormat/>
    <w:rPr>
      <w:rFonts w:eastAsia="Times New Roman"/>
      <w:color w:val="000000"/>
      <w:sz w:val="24"/>
      <w:szCs w:val="24"/>
      <w:lang w:eastAsia="en-US" w:bidi="en-US"/>
    </w:rPr>
  </w:style>
  <w:style w:type="character" w:customStyle="1" w:styleId="DateChar">
    <w:name w:val="Date Char"/>
    <w:basedOn w:val="DefaultParagraphFont"/>
    <w:link w:val="Date"/>
    <w:qFormat/>
    <w:rPr>
      <w:rFonts w:ascii="Times New Roman" w:eastAsia="Times New Roman" w:hAnsi="Times New Roman"/>
      <w:color w:val="000000"/>
      <w:sz w:val="24"/>
      <w:szCs w:val="24"/>
      <w:lang w:eastAsia="en-US" w:bidi="en-US"/>
    </w:rPr>
  </w:style>
  <w:style w:type="paragraph" w:customStyle="1" w:styleId="3">
    <w:name w:val="修订3"/>
    <w:hidden/>
    <w:uiPriority w:val="99"/>
    <w:unhideWhenUsed/>
    <w:qFormat/>
    <w:rPr>
      <w:rFonts w:eastAsia="Times New Roman"/>
      <w:color w:val="000000"/>
      <w:sz w:val="24"/>
      <w:szCs w:val="24"/>
      <w:lang w:eastAsia="en-US" w:bidi="en-US"/>
    </w:rPr>
  </w:style>
  <w:style w:type="character" w:customStyle="1" w:styleId="Heading1Char">
    <w:name w:val="Heading 1 Char"/>
    <w:link w:val="Heading1"/>
    <w:qFormat/>
    <w:rPr>
      <w:b/>
      <w:kern w:val="44"/>
      <w:sz w:val="44"/>
    </w:rPr>
  </w:style>
  <w:style w:type="paragraph" w:customStyle="1" w:styleId="TableParagraph">
    <w:name w:val="Table Paragraph"/>
    <w:basedOn w:val="Normal"/>
    <w:uiPriority w:val="1"/>
    <w:qFormat/>
    <w:pPr>
      <w:autoSpaceDE w:val="0"/>
      <w:autoSpaceDN w:val="0"/>
      <w:spacing w:before="107"/>
      <w:ind w:left="110"/>
    </w:pPr>
    <w:rPr>
      <w:rFonts w:ascii="宋体" w:eastAsia="宋体" w:hAnsi="宋体" w:cs="宋体"/>
      <w:sz w:val="22"/>
    </w:rPr>
  </w:style>
  <w:style w:type="table" w:customStyle="1" w:styleId="TableNormal1">
    <w:name w:val="Table Normal1"/>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4">
    <w:name w:val="修订4"/>
    <w:hidden/>
    <w:uiPriority w:val="99"/>
    <w:unhideWhenUsed/>
    <w:qFormat/>
    <w:rPr>
      <w:rFonts w:eastAsia="Times New Roman"/>
      <w:color w:val="000000"/>
      <w:sz w:val="24"/>
      <w:szCs w:val="24"/>
      <w:lang w:eastAsia="en-US" w:bidi="en-US"/>
    </w:rPr>
  </w:style>
  <w:style w:type="paragraph" w:customStyle="1" w:styleId="5">
    <w:name w:val="修订5"/>
    <w:hidden/>
    <w:uiPriority w:val="99"/>
    <w:unhideWhenUsed/>
    <w:qFormat/>
    <w:rPr>
      <w:rFonts w:eastAsia="Times New Roman"/>
      <w:color w:val="000000"/>
      <w:sz w:val="24"/>
      <w:szCs w:val="24"/>
      <w:lang w:eastAsia="en-US" w:bidi="en-US"/>
    </w:rPr>
  </w:style>
  <w:style w:type="character" w:customStyle="1" w:styleId="FooterChar">
    <w:name w:val="Footer Char"/>
    <w:basedOn w:val="DefaultParagraphFont"/>
    <w:link w:val="Footer"/>
    <w:uiPriority w:val="99"/>
    <w:qFormat/>
    <w:rPr>
      <w:rFonts w:eastAsia="Times New Roman"/>
      <w:color w:val="000000"/>
      <w:sz w:val="18"/>
      <w:szCs w:val="24"/>
      <w:lang w:eastAsia="en-US" w:bidi="en-US"/>
    </w:rPr>
  </w:style>
  <w:style w:type="paragraph" w:customStyle="1" w:styleId="10">
    <w:name w:val="样式1"/>
    <w:basedOn w:val="Bodytext1"/>
    <w:link w:val="11"/>
    <w:qFormat/>
    <w:pPr>
      <w:spacing w:line="560" w:lineRule="exact"/>
      <w:ind w:firstLineChars="200" w:firstLine="200"/>
      <w:jc w:val="both"/>
    </w:pPr>
    <w:rPr>
      <w:rFonts w:ascii="Times New Roman" w:eastAsia="仿宋_GB2312" w:hAnsi="Times New Roman" w:cs="Times New Roman"/>
      <w:color w:val="auto"/>
      <w:sz w:val="32"/>
      <w:szCs w:val="32"/>
      <w:shd w:val="clear" w:color="auto" w:fill="FFFFFF"/>
      <w:lang w:val="en-US" w:eastAsia="zh-CN" w:bidi="ar-SA"/>
    </w:rPr>
  </w:style>
  <w:style w:type="character" w:customStyle="1" w:styleId="Bodytext10">
    <w:name w:val="Body text|1 字符"/>
    <w:basedOn w:val="DefaultParagraphFont"/>
    <w:link w:val="Bodytext1"/>
    <w:qFormat/>
    <w:rPr>
      <w:rFonts w:ascii="宋体" w:hAnsi="宋体" w:cs="宋体"/>
      <w:color w:val="000000"/>
      <w:sz w:val="24"/>
      <w:szCs w:val="24"/>
      <w:lang w:val="zh-TW" w:eastAsia="zh-TW" w:bidi="zh-TW"/>
    </w:rPr>
  </w:style>
  <w:style w:type="character" w:customStyle="1" w:styleId="11">
    <w:name w:val="样式1 字符"/>
    <w:basedOn w:val="Bodytext10"/>
    <w:link w:val="10"/>
    <w:qFormat/>
    <w:rPr>
      <w:rFonts w:ascii="宋体" w:eastAsia="仿宋_GB2312" w:hAnsi="宋体" w:cs="宋体"/>
      <w:color w:val="000000"/>
      <w:sz w:val="32"/>
      <w:szCs w:val="32"/>
      <w:lang w:val="zh-TW" w:eastAsia="zh-TW" w:bidi="zh-TW"/>
    </w:rPr>
  </w:style>
  <w:style w:type="paragraph" w:customStyle="1" w:styleId="20">
    <w:name w:val="样式2"/>
    <w:basedOn w:val="Bodytext1"/>
    <w:link w:val="21"/>
    <w:qFormat/>
    <w:pPr>
      <w:spacing w:line="560" w:lineRule="exact"/>
      <w:ind w:firstLineChars="200" w:firstLine="200"/>
      <w:jc w:val="both"/>
    </w:pPr>
    <w:rPr>
      <w:rFonts w:ascii="Times New Roman" w:eastAsia="黑体" w:hAnsi="Times New Roman" w:cs="Times New Roman"/>
      <w:color w:val="auto"/>
      <w:sz w:val="32"/>
      <w:szCs w:val="32"/>
      <w:shd w:val="clear" w:color="auto" w:fill="FFFFFF"/>
      <w:lang w:val="en-US" w:eastAsia="zh-CN" w:bidi="ar-SA"/>
    </w:rPr>
  </w:style>
  <w:style w:type="character" w:customStyle="1" w:styleId="21">
    <w:name w:val="样式2 字符"/>
    <w:basedOn w:val="Bodytext10"/>
    <w:link w:val="20"/>
    <w:qFormat/>
    <w:rPr>
      <w:rFonts w:ascii="宋体" w:eastAsia="黑体" w:hAnsi="宋体" w:cs="宋体"/>
      <w:color w:val="000000"/>
      <w:sz w:val="32"/>
      <w:szCs w:val="32"/>
      <w:lang w:val="zh-TW" w:eastAsia="zh-TW" w:bidi="zh-TW"/>
    </w:rPr>
  </w:style>
  <w:style w:type="paragraph" w:customStyle="1" w:styleId="Revision1">
    <w:name w:val="Revision1"/>
    <w:hidden/>
    <w:uiPriority w:val="99"/>
    <w:unhideWhenUsed/>
    <w:qFormat/>
    <w:rPr>
      <w:rFonts w:eastAsia="Times New Roman"/>
      <w:color w:val="000000"/>
      <w:sz w:val="24"/>
      <w:szCs w:val="24"/>
      <w:lang w:eastAsia="en-US" w:bidi="en-US"/>
    </w:rPr>
  </w:style>
  <w:style w:type="paragraph" w:styleId="ListParagraph">
    <w:name w:val="List Paragraph"/>
    <w:basedOn w:val="Normal"/>
    <w:unhideWhenUsed/>
    <w:qFormat/>
    <w:pPr>
      <w:ind w:firstLineChars="200" w:firstLine="420"/>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2">
    <w:name w:val="Revision2"/>
    <w:hidden/>
    <w:uiPriority w:val="99"/>
    <w:unhideWhenUsed/>
    <w:qFormat/>
    <w:rPr>
      <w:rFonts w:eastAsia="Times New Roman"/>
      <w:color w:val="000000"/>
      <w:sz w:val="24"/>
      <w:szCs w:val="24"/>
      <w:lang w:eastAsia="en-US" w:bidi="en-US"/>
    </w:rPr>
  </w:style>
  <w:style w:type="character" w:customStyle="1" w:styleId="Heading3Char">
    <w:name w:val="Heading 3 Char"/>
    <w:basedOn w:val="DefaultParagraphFont"/>
    <w:link w:val="Heading3"/>
    <w:semiHidden/>
    <w:rPr>
      <w:rFonts w:eastAsia="Times New Roman"/>
      <w:b/>
      <w:bCs/>
      <w:color w:val="000000"/>
      <w:sz w:val="32"/>
      <w:szCs w:val="32"/>
      <w:lang w:eastAsia="en-US" w:bidi="en-US"/>
    </w:rPr>
  </w:style>
  <w:style w:type="paragraph" w:styleId="Revision">
    <w:name w:val="Revision"/>
    <w:hidden/>
    <w:uiPriority w:val="99"/>
    <w:unhideWhenUsed/>
    <w:rsid w:val="00926BCF"/>
    <w:rPr>
      <w:rFonts w:eastAsia="Times New Roman"/>
      <w:color w:val="00000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E2FADF7584EDA14AA91EF89ED94E9278" ma:contentTypeVersion="15" ma:contentTypeDescription="新建文档。" ma:contentTypeScope="" ma:versionID="8c9b4be96ea5490c9b183cd33900980c">
  <xsd:schema xmlns:xsd="http://www.w3.org/2001/XMLSchema" xmlns:xs="http://www.w3.org/2001/XMLSchema" xmlns:p="http://schemas.microsoft.com/office/2006/metadata/properties" xmlns:ns2="cb22ca7a-551b-4435-b635-50e2ed29ae8b" xmlns:ns3="8cb56eb5-ab00-4539-a3ee-939e406fedf6" targetNamespace="http://schemas.microsoft.com/office/2006/metadata/properties" ma:root="true" ma:fieldsID="0cc983d2bfaf112f5e150ea3ee449493" ns2:_="" ns3:_="">
    <xsd:import namespace="cb22ca7a-551b-4435-b635-50e2ed29ae8b"/>
    <xsd:import namespace="8cb56eb5-ab00-4539-a3ee-939e406fed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2ca7a-551b-4435-b635-50e2ed29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图像标记" ma:readOnly="false" ma:fieldId="{5cf76f15-5ced-4ddc-b409-7134ff3c332f}" ma:taxonomyMulti="true" ma:sspId="f4ff25d2-3f0a-4a9f-a8f4-94ab7cc48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56eb5-ab00-4539-a3ee-939e406fed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4624056-17cb-4648-8a46-f1f1ba72311f}" ma:internalName="TaxCatchAll" ma:showField="CatchAllData" ma:web="8cb56eb5-ab00-4539-a3ee-939e406fed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22ca7a-551b-4435-b635-50e2ed29ae8b">
      <Terms xmlns="http://schemas.microsoft.com/office/infopath/2007/PartnerControls"/>
    </lcf76f155ced4ddcb4097134ff3c332f>
    <TaxCatchAll xmlns="8cb56eb5-ab00-4539-a3ee-939e406fedf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ontractReview xmlns="http://schemas.wps.cn/vas-ai-hub/contract-review">
  <reviewItems>
    <reviewItem>
      <errorID>c126c262-87f7-4b38-bf0c-978ed7a3aa36</errorID>
      <errorWord>电</errorWord>
      <group>L1_Grammar</group>
      <groupName>语法问题</groupName>
      <ability>L2_Grammar</ability>
      <abilityName>语法错误</abilityName>
      <candidateList>
        <item>进行与电</item>
      </candidateList>
      <explain/>
      <paraID>113B63D5</paraID>
      <start>37</start>
      <end>42</end>
      <status>modified</status>
      <modifiedWord>进行与电</modifiedWord>
      <trackRevisions>true</trackRevisions>
    </reviewItem>
    <reviewItem>
      <errorID>0fabff83-0c79-41fc-94ee-a6eca31efaa6</errorID>
      <errorWord>，</errorWord>
      <group>L1_Punc</group>
      <groupName>标点问题</groupName>
      <ability>L2_Punc</ability>
      <abilityName>标点符号检查</abilityName>
      <candidateList>
        <item>。</item>
      </candidateList>
      <explain/>
      <paraID>113B63D5</paraID>
      <start>64</start>
      <end>66</end>
      <status>modified</status>
      <modifiedWord>。</modifiedWord>
      <trackRevisions>true</trackRevisions>
    </reviewItem>
    <reviewItem>
      <errorID>f62bce7a-b3dd-4679-a615-b0b36c41ad92</errorID>
      <errorWord>由于</errorWord>
      <group>L1_Word</group>
      <groupName>字词问题</groupName>
      <ability>L2_Typo</ability>
      <abilityName>字词错误</abilityName>
      <candidateList>
        <item>，</item>
      </candidateList>
      <explain/>
      <paraID>113B63D5</paraID>
      <start>69</start>
      <end>72</end>
      <status>modified</status>
      <modifiedWord>，</modifiedWord>
      <trackRevisions>true</trackRevisions>
    </reviewItem>
    <reviewItem>
      <errorID>4e15a247-8769-4c4f-ae43-cc38909f06c2</errorID>
      <errorWord>，受到一定量的</errorWord>
      <group>L1_Grammar</group>
      <groupName>语法问题</groupName>
      <ability>L2_Grammar</ability>
      <abilityName>语法错误</abilityName>
      <candidateList>
        <item>，</item>
      </candidateList>
      <explain/>
      <paraID>113B63D5</paraID>
      <start>80</start>
      <end>88</end>
      <status>modified</status>
      <modifiedWord>，</modifiedWord>
      <trackRevisions>true</trackRevisions>
    </reviewItem>
    <reviewItem>
      <errorID>ed7d0f5e-7347-4fa7-b6ab-4f27bf520723</errorID>
      <errorWord>，</errorWord>
      <group>L1_Punc</group>
      <groupName>标点问题</groupName>
      <ability>L2_Punc</ability>
      <abilityName>标点符号检查</abilityName>
      <candidateList>
        <item>。</item>
      </candidateList>
      <explain/>
      <paraID>113B63D5</paraID>
      <start>110</start>
      <end>112</end>
      <status>modified</status>
      <modifiedWord>。</modifiedWord>
      <trackRevisions>true</trackRevisions>
    </reviewItem>
    <reviewItem>
      <errorID>97d95d97-c84e-4af5-bf35-ad797921473e</errorID>
      <errorWord>；</errorWord>
      <group>L1_Punc</group>
      <groupName>标点问题</groupName>
      <ability>L2_Punc</ability>
      <abilityName>标点符号检查</abilityName>
      <candidateList>
        <item>。</item>
      </candidateList>
      <explain/>
      <paraID>113B63D5</paraID>
      <start>153</start>
      <end>155</end>
      <status>modified</status>
      <modifiedWord>。</modifiedWord>
      <trackRevisions>true</trackRevisions>
    </reviewItem>
    <reviewItem>
      <errorID>6bdd2e6d-7b8e-40ce-afa4-48f6cd77326b</errorID>
      <errorWord>随之</errorWord>
      <group>L1_Word</group>
      <groupName>字词问题</groupName>
      <ability>L2_Typo</ability>
      <abilityName>字词错误</abilityName>
      <candidateList>
        <item>使</item>
      </candidateList>
      <explain/>
      <paraID>113B63D5</paraID>
      <start>212</start>
      <end>215</end>
      <status>modified</status>
      <modifiedWord>使</modifiedWord>
      <trackRevisions>true</trackRevisions>
    </reviewItem>
    <reviewItem>
      <errorID>8fa8b34d-2a81-4bed-a6c2-f7c1b68f3001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45342150</paraID>
      <start>31</start>
      <end>33</end>
      <status>modified</status>
      <modifiedWord>—</modifiedWord>
      <trackRevisions>true</trackRevisions>
    </reviewItem>
    <reviewItem>
      <errorID>c719fa19-d100-458c-9749-ca9503f8f360</errorID>
      <errorWord>，</errorWord>
      <group>L1_Punc</group>
      <groupName>标点问题</groupName>
      <ability>L2_Punc</ability>
      <abilityName>标点符号检查</abilityName>
      <candidateList>
        <item>。</item>
      </candidateList>
      <explain/>
      <paraID>4F361926</paraID>
      <start>34</start>
      <end>36</end>
      <status>modified</status>
      <modifiedWord>。</modifiedWord>
      <trackRevisions>true</trackRevisions>
    </reviewItem>
    <reviewItem>
      <errorID>37a4b560-1db1-4e2f-bc24-13c2fe465b91</errorID>
      <errorWord>上报到</errorWord>
      <group>L1_Word</group>
      <groupName>字词问题</groupName>
      <ability>L2_Typo</ability>
      <abilityName>字词错误</abilityName>
      <candidateList>
        <item>上报</item>
      </candidateList>
      <explain/>
      <paraID>4F361926</paraID>
      <start>57</start>
      <end>62</end>
      <status>modified</status>
      <modifiedWord>上报</modifiedWord>
      <trackRevisions>true</trackRevisions>
    </reviewItem>
    <reviewItem>
      <errorID>98d5f093-6840-40cc-9471-2b0f28177ae6</errorID>
      <errorWord>；</errorWord>
      <group>L1_Punc</group>
      <groupName>标点问题</groupName>
      <ability>L2_Punc</ability>
      <abilityName>标点符号检查</abilityName>
      <candidateList>
        <item>。</item>
      </candidateList>
      <explain/>
      <paraID>4F361926</paraID>
      <start>69</start>
      <end>71</end>
      <status>modified</status>
      <modifiedWord>。</modifiedWord>
      <trackRevisions>true</trackRevisions>
    </reviewItem>
    <reviewItem>
      <errorID>99ae1e57-c116-4834-8372-bd2a65b2020a</errorID>
      <errorWord>事发</errorWord>
      <group>L1_Word</group>
      <groupName>字词问题</groupName>
      <ability>L2_Typo</ability>
      <abilityName>字词错误</abilityName>
      <candidateList>
        <item>事故</item>
      </candidateList>
      <explain/>
      <paraID>4F361926</paraID>
      <start>90</start>
      <end>94</end>
      <status>modified</status>
      <modifiedWord>事故</modifiedWord>
      <trackRevisions>true</trackRevisions>
    </reviewItem>
    <reviewItem>
      <errorID>908ca82a-f9e7-4c72-8072-b67e37fed155</errorID>
      <errorWord>时间</errorWord>
      <group>L1_Word</group>
      <groupName>字词问题</groupName>
      <ability>L2_Typo</ability>
      <abilityName>字词错误</abilityName>
      <candidateList>
        <item> 时间</item>
      </candidateList>
      <explain/>
      <paraID>4F361926</paraID>
      <start>97</start>
      <end>102</end>
      <status>modified</status>
      <modifiedWord> 时间</modifiedWord>
      <trackRevisions>true</trackRevisions>
    </reviewItem>
    <reviewItem>
      <errorID>cda681df-5324-448c-ab7a-2e213359dd5a</errorID>
      <errorWord>统筹</errorWord>
      <group>L1_Grammar</group>
      <groupName>语法问题</groupName>
      <ability>L2_Grammar</ability>
      <abilityName>语法错误</abilityName>
      <candidateList>
        <item>方案并进行统筹</item>
      </candidateList>
      <explain/>
      <paraID>7CC9CF80</paraID>
      <start>22</start>
      <end>31</end>
      <status>modified</status>
      <modifiedWord>方案并进行统筹</modifiedWord>
      <trackRevisions>true</trackRevisions>
    </reviewItem>
    <reviewItem>
      <errorID>f65310c8-5b2e-4bfd-b6f2-b5afdf18b2f6</errorID>
      <errorWord>围</errorWord>
      <group>L1_Grammar</group>
      <groupName>语法问题</groupName>
      <ability>L2_Grammar</ability>
      <abilityName>语法错误</abilityName>
      <candidateList>
        <item>设置围</item>
      </candidateList>
      <explain/>
      <paraID>7CC9CF80</paraID>
      <start>54</start>
      <end>58</end>
      <status>modified</status>
      <modifiedWord>设置围</modifiedWord>
      <trackRevisions>true</trackRevisions>
    </reviewItem>
    <reviewItem>
      <errorID>9d573bd0-3934-4707-ad0d-88e222688a0d</errorID>
      <errorWord>与</errorWord>
      <group>L1_Grammar</group>
      <groupName>语法问题</groupName>
      <ability>L2_Grammar</ability>
      <abilityName>语法错误</abilityName>
      <candidateList>
        <item>并进行</item>
      </candidateList>
      <explain/>
      <paraID>7CC9CF80</paraID>
      <start>98</start>
      <end>102</end>
      <status>modified</status>
      <modifiedWord>并进行</modifiedWord>
      <trackRevisions>true</trackRevisions>
    </reviewItem>
    <reviewItem>
      <errorID>2297548f-941d-43db-afa7-a20221bc17d8</errorID>
      <errorWord>赃物</errorWord>
      <group>L1_Word</group>
      <groupName>字词问题</groupName>
      <ability>L2_Typo</ability>
      <abilityName>字词错误</abilityName>
      <candidateList>
        <item>脏物</item>
      </candidateList>
      <explain>存在发音相同字词的误用。</explain>
      <paraID>4F218E68</paraID>
      <start>120</start>
      <end>124</end>
      <status>modified</status>
      <modifiedWord>脏物</modifiedWord>
      <trackRevisions>true</trackRevisions>
    </reviewItem>
    <reviewItem>
      <errorID>8d269853-8056-4bbf-a45c-591029e9904f</errorID>
      <errorWord>移动时</errorWord>
      <group>L1_Word</group>
      <groupName>字词问题</groupName>
      <ability>L2_Typo</ability>
      <abilityName>字词错误</abilityName>
      <candidateList>
        <item>移动</item>
      </candidateList>
      <explain/>
      <paraID>76DE60B7</paraID>
      <start>18</start>
      <end>23</end>
      <status>modified</status>
      <modifiedWord>移动</modifiedWord>
      <trackRevisions>true</trackRevisions>
    </reviewItem>
    <reviewItem>
      <errorID>78fbde54-0882-4adb-b9ee-739e3cabca8f</errorID>
      <errorWord>人工呼吸</errorWord>
      <group>L1_Grammar</group>
      <groupName>语法问题</groupName>
      <ability>L2_Grammar</ability>
      <abilityName>语法错误</abilityName>
      <candidateList>
        <item>进行人工呼吸</item>
      </candidateList>
      <explain/>
      <paraID>76DE60B7</paraID>
      <start>91</start>
      <end>101</end>
      <status>modified</status>
      <modifiedWord>进行人工呼吸</modifiedWord>
      <trackRevisions>true</trackRevisions>
    </reviewItem>
    <reviewItem>
      <errorID>e976f30f-91b4-43a4-b236-9ac6b460ca6e</errorID>
      <errorWord>义务人员</errorWord>
      <group>L1_Word</group>
      <groupName>字词问题</groupName>
      <ability>L2_Typo</ability>
      <abilityName>字词错误</abilityName>
      <candidateList>
        <item>医务人员</item>
      </candidateList>
      <explain/>
      <paraID>76DE60B7</paraID>
      <start>112</start>
      <end>120</end>
      <status>modified</status>
      <modifiedWord>医务人员</modifiedWord>
      <trackRevisions>true</trackRevisions>
    </reviewItem>
    <reviewItem>
      <errorID>7e85a7c5-70c3-4185-9f61-022b24b90954</errorID>
      <errorWord>而用</errorWord>
      <group>L1_Word</group>
      <groupName>字词问题</groupName>
      <ability>L2_Typo</ability>
      <abilityName>字词错误</abilityName>
      <candidateList>
        <item>应用</item>
      </candidateList>
      <explain/>
      <paraID>7A6EB422</paraID>
      <start>25</start>
      <end>29</end>
      <status>modified</status>
      <modifiedWord>应用</modifiedWord>
      <trackRevisions>true</trackRevisions>
    </reviewItem>
  </reviewItems>
  <config/>
</contractReview>
</file>

<file path=customXml/itemProps1.xml><?xml version="1.0" encoding="utf-8"?>
<ds:datastoreItem xmlns:ds="http://schemas.openxmlformats.org/officeDocument/2006/customXml" ds:itemID="{93732F2B-CEC6-432B-8AD6-E7437BAF9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2ca7a-551b-4435-b635-50e2ed29ae8b"/>
    <ds:schemaRef ds:uri="8cb56eb5-ab00-4539-a3ee-939e406fe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9090D-DF6E-4B22-9202-038ABECE3554}">
  <ds:schemaRefs>
    <ds:schemaRef ds:uri="http://schemas.microsoft.com/office/2006/metadata/properties"/>
    <ds:schemaRef ds:uri="http://schemas.microsoft.com/office/infopath/2007/PartnerControls"/>
    <ds:schemaRef ds:uri="cb22ca7a-551b-4435-b635-50e2ed29ae8b"/>
    <ds:schemaRef ds:uri="8cb56eb5-ab00-4539-a3ee-939e406fedf6"/>
  </ds:schemaRefs>
</ds:datastoreItem>
</file>

<file path=customXml/itemProps3.xml><?xml version="1.0" encoding="utf-8"?>
<ds:datastoreItem xmlns:ds="http://schemas.openxmlformats.org/officeDocument/2006/customXml" ds:itemID="{8B402AAD-BA3D-49F2-A38A-51EF468B4102}">
  <ds:schemaRefs>
    <ds:schemaRef ds:uri="http://schemas.openxmlformats.org/officeDocument/2006/bibliography"/>
  </ds:schemaRefs>
</ds:datastoreItem>
</file>

<file path=customXml/itemProps4.xml><?xml version="1.0" encoding="utf-8"?>
<ds:datastoreItem xmlns:ds="http://schemas.openxmlformats.org/officeDocument/2006/customXml" ds:itemID="{DE39ED8F-A408-46B5-8B2F-9C19595ABB7C}">
  <ds:schemaRefs>
    <ds:schemaRef ds:uri="http://schemas.microsoft.com/sharepoint/v3/contenttype/forms"/>
  </ds:schemaRefs>
</ds:datastoreItem>
</file>

<file path=customXml/itemProps5.xml><?xml version="1.0" encoding="utf-8"?>
<ds:datastoreItem xmlns:ds="http://schemas.openxmlformats.org/officeDocument/2006/customXml" ds:itemID="{163E7FCD-E1A3-4F30-96AC-09D938F304F0}">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8</Pages>
  <Words>1281</Words>
  <Characters>7306</Characters>
  <Application>Microsoft Office Word</Application>
  <DocSecurity>0</DocSecurity>
  <Lines>60</Lines>
  <Paragraphs>17</Paragraphs>
  <ScaleCrop>false</ScaleCrop>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72</cp:revision>
  <cp:lastPrinted>2024-12-18T08:02:00Z</cp:lastPrinted>
  <dcterms:created xsi:type="dcterms:W3CDTF">2025-04-08T02:37:00Z</dcterms:created>
  <dcterms:modified xsi:type="dcterms:W3CDTF">2026-08-25T09:23:00Z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F9FC0697E4B74D688959F1A226D7FBDC_13</vt:lpwstr>
  </property>
  <property fmtid="{D5CDD505-2E9C-101B-9397-08002B2CF9AE}" pid="4" name="ContentTypeId">
    <vt:lpwstr>0x010100E2FADF7584EDA14AA91EF89ED94E9278</vt:lpwstr>
  </property>
  <property fmtid="{D5CDD505-2E9C-101B-9397-08002B2CF9AE}" pid="5" name="KSOTemplateDocerSaveRecord">
    <vt:lpwstr>eyJoZGlkIjoiNDI1NGQ4MDY4NjMxYWVlMzc3ODM2NDE0MmU1ODUxYzYiLCJ1c2VySWQiOiI0NzczNjA1MTcifQ==</vt:lpwstr>
  </property>
</Properties>
</file>